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E8440" w14:textId="77777777" w:rsidR="00486DAE" w:rsidRPr="00486DAE" w:rsidRDefault="00486DAE" w:rsidP="00486DAE">
      <w:pPr>
        <w:shd w:val="clear" w:color="auto" w:fill="FFFFFF"/>
        <w:bidi/>
        <w:spacing w:after="0" w:line="240" w:lineRule="auto"/>
        <w:outlineLvl w:val="2"/>
        <w:rPr>
          <w:rFonts w:ascii="Tahoma" w:eastAsia="Times New Roman" w:hAnsi="Tahoma" w:cs="Tahoma"/>
          <w:color w:val="333333"/>
          <w:sz w:val="36"/>
          <w:szCs w:val="36"/>
        </w:rPr>
      </w:pPr>
      <w:r w:rsidRPr="00486DAE">
        <w:rPr>
          <w:rFonts w:ascii="Tahoma" w:eastAsia="Times New Roman" w:hAnsi="Tahoma" w:cs="Tahoma"/>
          <w:b/>
          <w:bCs/>
          <w:color w:val="000000"/>
          <w:sz w:val="27"/>
          <w:szCs w:val="27"/>
          <w:rtl/>
        </w:rPr>
        <w:t>كيفية كتابة المراجع في البحث العلمي</w:t>
      </w:r>
    </w:p>
    <w:p w14:paraId="15A474D4" w14:textId="77777777" w:rsidR="00486DAE" w:rsidRPr="00486DAE" w:rsidRDefault="00486DAE" w:rsidP="00486DAE">
      <w:pPr>
        <w:shd w:val="clear" w:color="auto" w:fill="FFFFFF"/>
        <w:bidi/>
        <w:spacing w:after="150" w:line="240" w:lineRule="auto"/>
        <w:rPr>
          <w:rFonts w:ascii="Tahoma" w:eastAsia="Times New Roman" w:hAnsi="Tahoma" w:cs="Tahoma"/>
          <w:color w:val="333333"/>
          <w:sz w:val="21"/>
          <w:szCs w:val="21"/>
          <w:rtl/>
        </w:rPr>
      </w:pPr>
      <w:r w:rsidRPr="00486DAE">
        <w:rPr>
          <w:rFonts w:ascii="Tahoma" w:eastAsia="Times New Roman" w:hAnsi="Tahoma" w:cs="Tahoma"/>
          <w:color w:val="000000"/>
          <w:sz w:val="21"/>
          <w:szCs w:val="21"/>
          <w:rtl/>
        </w:rPr>
        <w:t>البحث العلمي المُتميِّز دليلُ ارتقاء الجامعات العريقة، وإضافة حقيقية لنهضة البشرية، وتختلف الدراسات والأبحاث في نوع كتاباتها، ولمن تكون مُوجَّهةً، فقد يكون ما تكتبه بحثًا علميًّا، أو مُراجعةً علميةً، أو مقالًا علميًّا، أو مُلخَّصاتٍ، أو أوراقَ عملٍ، أو عرضًا لدراساتٍ سابقةٍ، وقد يكون ما تكتبه مُوجَّهًا لجامعة بغرض الحصول على درجةٍ جامعيةٍ، أو مؤتمرٍ علميٍّ، أو مجلَّةٍ علميةٍ، أو لإلقائه في مُحاضرةٍ، أو لهيئةٍ علميةٍ، ولكلِّ نوعٍ طريقة مختلفة في نظام كتابته رغم أن الطريقة العامَّة قد تكون واحدةً.</w:t>
      </w:r>
    </w:p>
    <w:p w14:paraId="612299DE" w14:textId="77777777" w:rsidR="00486DAE" w:rsidRPr="00486DAE" w:rsidRDefault="00486DAE" w:rsidP="00486DAE">
      <w:pPr>
        <w:shd w:val="clear" w:color="auto" w:fill="FFFFFF"/>
        <w:spacing w:after="150" w:line="240" w:lineRule="auto"/>
        <w:jc w:val="right"/>
        <w:rPr>
          <w:rFonts w:ascii="Tahoma" w:eastAsia="Times New Roman" w:hAnsi="Tahoma" w:cs="Tahoma"/>
          <w:color w:val="333333"/>
          <w:sz w:val="21"/>
          <w:szCs w:val="21"/>
          <w:rtl/>
        </w:rPr>
      </w:pPr>
      <w:r w:rsidRPr="00486DAE">
        <w:rPr>
          <w:rFonts w:ascii="Tahoma" w:eastAsia="Times New Roman" w:hAnsi="Tahoma" w:cs="Tahoma"/>
          <w:color w:val="000000"/>
          <w:sz w:val="21"/>
          <w:szCs w:val="21"/>
          <w:rtl/>
        </w:rPr>
        <w:t>وفي هذا المقال سنُلقي قاء الضوء عن كثب عن جزئية مهمة من أجزاء </w:t>
      </w:r>
      <w:hyperlink r:id="rId4" w:history="1">
        <w:r w:rsidRPr="00486DAE">
          <w:rPr>
            <w:rFonts w:ascii="Tahoma" w:eastAsia="Times New Roman" w:hAnsi="Tahoma" w:cs="Tahoma"/>
            <w:color w:val="000000"/>
            <w:sz w:val="21"/>
            <w:szCs w:val="21"/>
            <w:u w:val="single"/>
            <w:rtl/>
          </w:rPr>
          <w:t>كتابة البحث العلمي</w:t>
        </w:r>
      </w:hyperlink>
      <w:r w:rsidRPr="00486DAE">
        <w:rPr>
          <w:rFonts w:ascii="Tahoma" w:eastAsia="Times New Roman" w:hAnsi="Tahoma" w:cs="Tahoma"/>
          <w:color w:val="000000"/>
          <w:sz w:val="21"/>
          <w:szCs w:val="21"/>
          <w:rtl/>
        </w:rPr>
        <w:t>، وهي ما يتعلق بكتابة المراجع في البحث العلمي، حيث نُفصِّل القول في الطرق السليمة الخاصة بإيجاد المصادر والمراجع وكيفية إثباتها وتوثيقها في البحث، ولتكن البداية من خلال تعريفنا لمفهوم مصطلح المصادر والمراجع لغويًّا واصطلاحيًّا</w:t>
      </w:r>
      <w:r w:rsidRPr="00486DAE">
        <w:rPr>
          <w:rFonts w:ascii="Tahoma" w:eastAsia="Times New Roman" w:hAnsi="Tahoma" w:cs="Tahoma"/>
          <w:color w:val="000000"/>
          <w:sz w:val="21"/>
          <w:szCs w:val="21"/>
        </w:rPr>
        <w:t>:</w:t>
      </w:r>
    </w:p>
    <w:p w14:paraId="0775C3FA" w14:textId="77777777" w:rsidR="00486DAE" w:rsidRPr="00486DAE" w:rsidRDefault="00486DAE" w:rsidP="00486DAE">
      <w:pPr>
        <w:shd w:val="clear" w:color="auto" w:fill="FFFFFF"/>
        <w:bidi/>
        <w:spacing w:after="0" w:line="240" w:lineRule="auto"/>
        <w:outlineLvl w:val="2"/>
        <w:rPr>
          <w:rFonts w:ascii="Tahoma" w:eastAsia="Times New Roman" w:hAnsi="Tahoma" w:cs="Tahoma"/>
          <w:color w:val="333333"/>
          <w:sz w:val="36"/>
          <w:szCs w:val="36"/>
        </w:rPr>
      </w:pPr>
      <w:r w:rsidRPr="00486DAE">
        <w:rPr>
          <w:rFonts w:ascii="Tahoma" w:eastAsia="Times New Roman" w:hAnsi="Tahoma" w:cs="Tahoma"/>
          <w:b/>
          <w:bCs/>
          <w:color w:val="000000"/>
          <w:sz w:val="21"/>
          <w:szCs w:val="21"/>
          <w:u w:val="single"/>
          <w:rtl/>
        </w:rPr>
        <w:t>التعريف اللغوي للمصدر والمرجع:</w:t>
      </w:r>
    </w:p>
    <w:p w14:paraId="4BEBF7A1" w14:textId="77777777" w:rsidR="00486DAE" w:rsidRPr="00486DAE" w:rsidRDefault="00486DAE" w:rsidP="00486DAE">
      <w:pPr>
        <w:shd w:val="clear" w:color="auto" w:fill="FFFFFF"/>
        <w:bidi/>
        <w:spacing w:after="150" w:line="240" w:lineRule="auto"/>
        <w:rPr>
          <w:rFonts w:ascii="Tahoma" w:eastAsia="Times New Roman" w:hAnsi="Tahoma" w:cs="Tahoma"/>
          <w:color w:val="333333"/>
          <w:sz w:val="21"/>
          <w:szCs w:val="21"/>
          <w:rtl/>
        </w:rPr>
      </w:pPr>
      <w:r w:rsidRPr="00486DAE">
        <w:rPr>
          <w:rFonts w:ascii="Tahoma" w:eastAsia="Times New Roman" w:hAnsi="Tahoma" w:cs="Tahoma"/>
          <w:color w:val="000000"/>
          <w:sz w:val="21"/>
          <w:szCs w:val="21"/>
          <w:rtl/>
        </w:rPr>
        <w:t>عرَّف علماء اللغة المرجع بأنه المكان الذي يتم الرجوع إليه، أو الذي يُردُّ إليه أمرٌ من الأمور، ومثاله الكتاب الذي يُعدُّ مرجعًا لمن يُريد البحث عن المعرفة، أمَّا تعريف المصدر في اللغة فهو الموضع أو المكان الذي يمدُّ بالمعلومات الأصلية، ويُلاحظ أن الدلالة اللغوية لكلمتي المصادر والمراجع مُتقاربة؛ لأن كليهما موضع يُمكن الرجوع إليه.</w:t>
      </w:r>
    </w:p>
    <w:p w14:paraId="3687C2F7" w14:textId="77777777" w:rsidR="00486DAE" w:rsidRPr="00486DAE" w:rsidRDefault="00486DAE" w:rsidP="00486DAE">
      <w:pPr>
        <w:shd w:val="clear" w:color="auto" w:fill="FFFFFF"/>
        <w:bidi/>
        <w:spacing w:after="150" w:line="240" w:lineRule="auto"/>
        <w:rPr>
          <w:rFonts w:ascii="Tahoma" w:eastAsia="Times New Roman" w:hAnsi="Tahoma" w:cs="Tahoma"/>
          <w:color w:val="333333"/>
          <w:sz w:val="21"/>
          <w:szCs w:val="21"/>
          <w:rtl/>
        </w:rPr>
      </w:pPr>
      <w:r w:rsidRPr="00486DAE">
        <w:rPr>
          <w:rFonts w:ascii="Tahoma" w:eastAsia="Times New Roman" w:hAnsi="Tahoma" w:cs="Tahoma"/>
          <w:color w:val="333333"/>
          <w:sz w:val="21"/>
          <w:szCs w:val="21"/>
          <w:rtl/>
        </w:rPr>
        <w:t> </w:t>
      </w:r>
    </w:p>
    <w:p w14:paraId="114F51A7" w14:textId="77777777" w:rsidR="00486DAE" w:rsidRPr="00486DAE" w:rsidRDefault="00486DAE" w:rsidP="00486DAE">
      <w:pPr>
        <w:shd w:val="clear" w:color="auto" w:fill="FFFFFF"/>
        <w:bidi/>
        <w:spacing w:after="150" w:line="240" w:lineRule="auto"/>
        <w:rPr>
          <w:rFonts w:ascii="Tahoma" w:eastAsia="Times New Roman" w:hAnsi="Tahoma" w:cs="Tahoma"/>
          <w:color w:val="333333"/>
          <w:sz w:val="21"/>
          <w:szCs w:val="21"/>
          <w:rtl/>
        </w:rPr>
      </w:pPr>
      <w:r w:rsidRPr="00486DAE">
        <w:rPr>
          <w:rFonts w:ascii="Tahoma" w:eastAsia="Times New Roman" w:hAnsi="Tahoma" w:cs="Tahoma"/>
          <w:noProof/>
          <w:color w:val="000000"/>
          <w:sz w:val="20"/>
          <w:szCs w:val="20"/>
        </w:rPr>
        <w:drawing>
          <wp:inline distT="0" distB="0" distL="0" distR="0" wp14:anchorId="343176DA" wp14:editId="68A96774">
            <wp:extent cx="18297525" cy="3962400"/>
            <wp:effectExtent l="0" t="0" r="9525" b="0"/>
            <wp:docPr id="1" name="Picture 1" descr="المراجع والدراسات السابقة ">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مراجع والدراسات السابقة ">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97525" cy="3962400"/>
                    </a:xfrm>
                    <a:prstGeom prst="rect">
                      <a:avLst/>
                    </a:prstGeom>
                    <a:noFill/>
                    <a:ln>
                      <a:noFill/>
                    </a:ln>
                  </pic:spPr>
                </pic:pic>
              </a:graphicData>
            </a:graphic>
          </wp:inline>
        </w:drawing>
      </w:r>
    </w:p>
    <w:p w14:paraId="2AFC37EE" w14:textId="77777777" w:rsidR="00486DAE" w:rsidRPr="00486DAE" w:rsidRDefault="00486DAE" w:rsidP="00486DAE">
      <w:pPr>
        <w:shd w:val="clear" w:color="auto" w:fill="FFFFFF"/>
        <w:bidi/>
        <w:spacing w:after="150" w:line="240" w:lineRule="auto"/>
        <w:rPr>
          <w:rFonts w:ascii="Tahoma" w:eastAsia="Times New Roman" w:hAnsi="Tahoma" w:cs="Tahoma"/>
          <w:color w:val="333333"/>
          <w:sz w:val="21"/>
          <w:szCs w:val="21"/>
          <w:rtl/>
        </w:rPr>
      </w:pPr>
      <w:r w:rsidRPr="00486DAE">
        <w:rPr>
          <w:rFonts w:ascii="Tahoma" w:eastAsia="Times New Roman" w:hAnsi="Tahoma" w:cs="Tahoma"/>
          <w:color w:val="333333"/>
          <w:sz w:val="21"/>
          <w:szCs w:val="21"/>
          <w:rtl/>
        </w:rPr>
        <w:t> </w:t>
      </w:r>
    </w:p>
    <w:p w14:paraId="28FA6B25" w14:textId="77777777" w:rsidR="00486DAE" w:rsidRPr="00486DAE" w:rsidRDefault="00486DAE" w:rsidP="00486DAE">
      <w:pPr>
        <w:shd w:val="clear" w:color="auto" w:fill="FFFFFF"/>
        <w:bidi/>
        <w:spacing w:after="0" w:line="240" w:lineRule="auto"/>
        <w:outlineLvl w:val="2"/>
        <w:rPr>
          <w:rFonts w:ascii="Tahoma" w:eastAsia="Times New Roman" w:hAnsi="Tahoma" w:cs="Tahoma"/>
          <w:color w:val="333333"/>
          <w:sz w:val="36"/>
          <w:szCs w:val="36"/>
          <w:rtl/>
        </w:rPr>
      </w:pPr>
      <w:r w:rsidRPr="00486DAE">
        <w:rPr>
          <w:rFonts w:ascii="Tahoma" w:eastAsia="Times New Roman" w:hAnsi="Tahoma" w:cs="Tahoma"/>
          <w:b/>
          <w:bCs/>
          <w:color w:val="000000"/>
          <w:sz w:val="21"/>
          <w:szCs w:val="21"/>
          <w:u w:val="single"/>
          <w:rtl/>
        </w:rPr>
        <w:t>التعريف الاصطلاحي للمصادر والمراجع:</w:t>
      </w:r>
    </w:p>
    <w:p w14:paraId="29ED416F" w14:textId="77777777" w:rsidR="00486DAE" w:rsidRPr="00486DAE" w:rsidRDefault="00486DAE" w:rsidP="00486DAE">
      <w:pPr>
        <w:shd w:val="clear" w:color="auto" w:fill="FFFFFF"/>
        <w:bidi/>
        <w:spacing w:after="150" w:line="240" w:lineRule="auto"/>
        <w:rPr>
          <w:rFonts w:ascii="Tahoma" w:eastAsia="Times New Roman" w:hAnsi="Tahoma" w:cs="Tahoma"/>
          <w:color w:val="333333"/>
          <w:sz w:val="21"/>
          <w:szCs w:val="21"/>
          <w:rtl/>
        </w:rPr>
      </w:pPr>
      <w:r w:rsidRPr="00486DAE">
        <w:rPr>
          <w:rFonts w:ascii="Tahoma" w:eastAsia="Times New Roman" w:hAnsi="Tahoma" w:cs="Tahoma"/>
          <w:color w:val="000000"/>
          <w:sz w:val="21"/>
          <w:szCs w:val="21"/>
          <w:rtl/>
        </w:rPr>
        <w:t>عرَّف الخبراء والمتخصصون في كتابة البحث العلمي المراجع بأنها الأوعية التي تم وضعها ليتم الرجوع إليها بشأن الحصول على معلومة معينة لمُعالجة موقف أو قضية ما، وضربوا أمثلةً على ذلك بـ:</w:t>
      </w:r>
    </w:p>
    <w:p w14:paraId="0DF414BF" w14:textId="77777777" w:rsidR="00486DAE" w:rsidRPr="00486DAE" w:rsidRDefault="00486DAE" w:rsidP="00486DAE">
      <w:pPr>
        <w:shd w:val="clear" w:color="auto" w:fill="FFFFFF"/>
        <w:bidi/>
        <w:spacing w:after="150" w:line="240" w:lineRule="auto"/>
        <w:rPr>
          <w:rFonts w:ascii="Tahoma" w:eastAsia="Times New Roman" w:hAnsi="Tahoma" w:cs="Tahoma"/>
          <w:color w:val="333333"/>
          <w:sz w:val="21"/>
          <w:szCs w:val="21"/>
          <w:rtl/>
        </w:rPr>
      </w:pPr>
      <w:r w:rsidRPr="00486DAE">
        <w:rPr>
          <w:rFonts w:ascii="Tahoma" w:eastAsia="Times New Roman" w:hAnsi="Tahoma" w:cs="Tahoma"/>
          <w:color w:val="000000"/>
          <w:sz w:val="21"/>
          <w:szCs w:val="21"/>
          <w:rtl/>
        </w:rPr>
        <w:t>القاموس، نرجع إليه لنُحدِّد معنى كلمة ما، وكيفية استخدامها في موضعها الصحيح.</w:t>
      </w:r>
    </w:p>
    <w:p w14:paraId="67CC998F" w14:textId="77777777" w:rsidR="00486DAE" w:rsidRPr="00486DAE" w:rsidRDefault="00486DAE" w:rsidP="00486DAE">
      <w:pPr>
        <w:shd w:val="clear" w:color="auto" w:fill="FFFFFF"/>
        <w:bidi/>
        <w:spacing w:after="0" w:line="240" w:lineRule="auto"/>
        <w:outlineLvl w:val="2"/>
        <w:rPr>
          <w:rFonts w:ascii="Tahoma" w:eastAsia="Times New Roman" w:hAnsi="Tahoma" w:cs="Tahoma"/>
          <w:color w:val="333333"/>
          <w:sz w:val="36"/>
          <w:szCs w:val="36"/>
          <w:rtl/>
        </w:rPr>
      </w:pPr>
      <w:r w:rsidRPr="00486DAE">
        <w:rPr>
          <w:rFonts w:ascii="Tahoma" w:eastAsia="Times New Roman" w:hAnsi="Tahoma" w:cs="Tahoma"/>
          <w:b/>
          <w:bCs/>
          <w:color w:val="000000"/>
          <w:sz w:val="21"/>
          <w:szCs w:val="21"/>
          <w:u w:val="single"/>
          <w:rtl/>
        </w:rPr>
        <w:lastRenderedPageBreak/>
        <w:t>طبيعة المراجع وطريقة استخدامها:</w:t>
      </w:r>
    </w:p>
    <w:p w14:paraId="2F2BE94D" w14:textId="77777777" w:rsidR="00486DAE" w:rsidRPr="00486DAE" w:rsidRDefault="00486DAE" w:rsidP="00486DAE">
      <w:pPr>
        <w:shd w:val="clear" w:color="auto" w:fill="FFFFFF"/>
        <w:bidi/>
        <w:spacing w:after="150" w:line="240" w:lineRule="auto"/>
        <w:rPr>
          <w:rFonts w:ascii="Tahoma" w:eastAsia="Times New Roman" w:hAnsi="Tahoma" w:cs="Tahoma"/>
          <w:color w:val="333333"/>
          <w:sz w:val="21"/>
          <w:szCs w:val="21"/>
          <w:rtl/>
        </w:rPr>
      </w:pPr>
      <w:r w:rsidRPr="00486DAE">
        <w:rPr>
          <w:rFonts w:ascii="Tahoma" w:eastAsia="Times New Roman" w:hAnsi="Tahoma" w:cs="Tahoma"/>
          <w:color w:val="000000"/>
          <w:sz w:val="21"/>
          <w:szCs w:val="21"/>
          <w:rtl/>
        </w:rPr>
        <w:t>حدَّد المتخصصون طبيعة مراجع البحث العلمي بأنها ذات معلومات منظمة، وبالتالي فإن استخدامها يقتصر على الرجوع إليها للحصول على معلومة تفيد الباحث فقط دون قراءة المرجع كله.</w:t>
      </w:r>
    </w:p>
    <w:p w14:paraId="42A20D75" w14:textId="77777777" w:rsidR="00486DAE" w:rsidRPr="00486DAE" w:rsidRDefault="00486DAE" w:rsidP="00486DAE">
      <w:pPr>
        <w:shd w:val="clear" w:color="auto" w:fill="FFFFFF"/>
        <w:bidi/>
        <w:spacing w:after="150" w:line="240" w:lineRule="auto"/>
        <w:rPr>
          <w:rFonts w:ascii="Tahoma" w:eastAsia="Times New Roman" w:hAnsi="Tahoma" w:cs="Tahoma"/>
          <w:color w:val="333333"/>
          <w:sz w:val="21"/>
          <w:szCs w:val="21"/>
          <w:rtl/>
        </w:rPr>
      </w:pPr>
      <w:r w:rsidRPr="00486DAE">
        <w:rPr>
          <w:rFonts w:ascii="Tahoma" w:eastAsia="Times New Roman" w:hAnsi="Tahoma" w:cs="Tahoma"/>
          <w:color w:val="000000"/>
          <w:sz w:val="21"/>
          <w:szCs w:val="21"/>
          <w:rtl/>
        </w:rPr>
        <w:t>فالفرق بين الكتاب العادي والمرجع يتمثَّل في أن الكتاب العادي يُقرأ من أوَّله إلى آخره، أمَّا الكتاب المرجعي فهو الكتاب الذي يُستشار من قبل الباحث وقت حاجته إلى الحصول على معلومة ما.</w:t>
      </w:r>
    </w:p>
    <w:p w14:paraId="5DEB1D37" w14:textId="77777777" w:rsidR="00486DAE" w:rsidRPr="00486DAE" w:rsidRDefault="00486DAE" w:rsidP="00486DAE">
      <w:pPr>
        <w:shd w:val="clear" w:color="auto" w:fill="FFFFFF"/>
        <w:bidi/>
        <w:spacing w:after="0" w:line="240" w:lineRule="auto"/>
        <w:outlineLvl w:val="2"/>
        <w:rPr>
          <w:rFonts w:ascii="Tahoma" w:eastAsia="Times New Roman" w:hAnsi="Tahoma" w:cs="Tahoma"/>
          <w:color w:val="333333"/>
          <w:sz w:val="36"/>
          <w:szCs w:val="36"/>
          <w:rtl/>
        </w:rPr>
      </w:pPr>
      <w:r w:rsidRPr="00486DAE">
        <w:rPr>
          <w:rFonts w:ascii="Tahoma" w:eastAsia="Times New Roman" w:hAnsi="Tahoma" w:cs="Tahoma"/>
          <w:b/>
          <w:bCs/>
          <w:color w:val="000000"/>
          <w:sz w:val="21"/>
          <w:szCs w:val="21"/>
          <w:rtl/>
        </w:rPr>
        <w:t>ومن هنا يتبيَّن لنا أن مراجع البحث العلمي تتَّسم بخصائص مُعيَّنة تتمثَّل في:</w:t>
      </w:r>
    </w:p>
    <w:p w14:paraId="1FCCAD69" w14:textId="77777777" w:rsidR="00486DAE" w:rsidRPr="00486DAE" w:rsidRDefault="00486DAE" w:rsidP="00486DAE">
      <w:pPr>
        <w:shd w:val="clear" w:color="auto" w:fill="FFFFFF"/>
        <w:bidi/>
        <w:spacing w:after="150" w:line="240" w:lineRule="auto"/>
        <w:rPr>
          <w:rFonts w:ascii="Tahoma" w:eastAsia="Times New Roman" w:hAnsi="Tahoma" w:cs="Tahoma"/>
          <w:color w:val="333333"/>
          <w:sz w:val="21"/>
          <w:szCs w:val="21"/>
          <w:rtl/>
        </w:rPr>
      </w:pPr>
      <w:r w:rsidRPr="00486DAE">
        <w:rPr>
          <w:rFonts w:ascii="Tahoma" w:eastAsia="Times New Roman" w:hAnsi="Tahoma" w:cs="Tahoma"/>
          <w:color w:val="000000"/>
          <w:sz w:val="21"/>
          <w:szCs w:val="21"/>
          <w:rtl/>
        </w:rPr>
        <w:t>·      أنه وُضع ليكون المكان الذي نرجع إليه بخصوص معلومات مُعيَّنة.</w:t>
      </w:r>
    </w:p>
    <w:p w14:paraId="0A25543D" w14:textId="77777777" w:rsidR="00486DAE" w:rsidRPr="00486DAE" w:rsidRDefault="00486DAE" w:rsidP="00486DAE">
      <w:pPr>
        <w:shd w:val="clear" w:color="auto" w:fill="FFFFFF"/>
        <w:bidi/>
        <w:spacing w:after="150" w:line="240" w:lineRule="auto"/>
        <w:rPr>
          <w:rFonts w:ascii="Tahoma" w:eastAsia="Times New Roman" w:hAnsi="Tahoma" w:cs="Tahoma"/>
          <w:color w:val="333333"/>
          <w:sz w:val="21"/>
          <w:szCs w:val="21"/>
          <w:rtl/>
        </w:rPr>
      </w:pPr>
      <w:r w:rsidRPr="00486DAE">
        <w:rPr>
          <w:rFonts w:ascii="Tahoma" w:eastAsia="Times New Roman" w:hAnsi="Tahoma" w:cs="Tahoma"/>
          <w:color w:val="000000"/>
          <w:sz w:val="21"/>
          <w:szCs w:val="21"/>
          <w:rtl/>
        </w:rPr>
        <w:t>·      أنه لا تتم قراءته بصفة كاملة، بل تُنتقى منه المعلومات التي تُفيد الباحث في بحثه.</w:t>
      </w:r>
    </w:p>
    <w:p w14:paraId="551D5963" w14:textId="77777777" w:rsidR="00486DAE" w:rsidRPr="00486DAE" w:rsidRDefault="00486DAE" w:rsidP="00486DAE">
      <w:pPr>
        <w:shd w:val="clear" w:color="auto" w:fill="FFFFFF"/>
        <w:bidi/>
        <w:spacing w:after="150" w:line="240" w:lineRule="auto"/>
        <w:rPr>
          <w:rFonts w:ascii="Tahoma" w:eastAsia="Times New Roman" w:hAnsi="Tahoma" w:cs="Tahoma"/>
          <w:color w:val="333333"/>
          <w:sz w:val="21"/>
          <w:szCs w:val="21"/>
          <w:rtl/>
        </w:rPr>
      </w:pPr>
      <w:r w:rsidRPr="00486DAE">
        <w:rPr>
          <w:rFonts w:ascii="Tahoma" w:eastAsia="Times New Roman" w:hAnsi="Tahoma" w:cs="Tahoma"/>
          <w:color w:val="000000"/>
          <w:sz w:val="21"/>
          <w:szCs w:val="21"/>
          <w:rtl/>
        </w:rPr>
        <w:t>·      ليس ذا سلسلة متتابعة، فكل جزء منه لا يعتمد على الأجزاء الأخرى من الكتاب ذاته.</w:t>
      </w:r>
    </w:p>
    <w:p w14:paraId="61FB11C4" w14:textId="77777777" w:rsidR="00486DAE" w:rsidRPr="00486DAE" w:rsidRDefault="00486DAE" w:rsidP="00486DAE">
      <w:pPr>
        <w:shd w:val="clear" w:color="auto" w:fill="FFFFFF"/>
        <w:bidi/>
        <w:spacing w:after="150" w:line="240" w:lineRule="auto"/>
        <w:rPr>
          <w:rFonts w:ascii="Tahoma" w:eastAsia="Times New Roman" w:hAnsi="Tahoma" w:cs="Tahoma"/>
          <w:color w:val="333333"/>
          <w:sz w:val="21"/>
          <w:szCs w:val="21"/>
          <w:rtl/>
        </w:rPr>
      </w:pPr>
      <w:r w:rsidRPr="00486DAE">
        <w:rPr>
          <w:rFonts w:ascii="Tahoma" w:eastAsia="Times New Roman" w:hAnsi="Tahoma" w:cs="Tahoma"/>
          <w:color w:val="000000"/>
          <w:sz w:val="21"/>
          <w:szCs w:val="21"/>
          <w:rtl/>
        </w:rPr>
        <w:t>·      مُنظَّم بطريقة تُيسِّر للباحث سبل الوصول إلى المعلومات.</w:t>
      </w:r>
    </w:p>
    <w:p w14:paraId="77E56E22" w14:textId="77777777" w:rsidR="00486DAE" w:rsidRPr="00486DAE" w:rsidRDefault="00486DAE" w:rsidP="00486DAE">
      <w:pPr>
        <w:shd w:val="clear" w:color="auto" w:fill="FFFFFF"/>
        <w:bidi/>
        <w:spacing w:after="150" w:line="240" w:lineRule="auto"/>
        <w:rPr>
          <w:rFonts w:ascii="Tahoma" w:eastAsia="Times New Roman" w:hAnsi="Tahoma" w:cs="Tahoma"/>
          <w:color w:val="333333"/>
          <w:sz w:val="21"/>
          <w:szCs w:val="21"/>
          <w:rtl/>
        </w:rPr>
      </w:pPr>
      <w:r w:rsidRPr="00486DAE">
        <w:rPr>
          <w:rFonts w:ascii="Tahoma" w:eastAsia="Times New Roman" w:hAnsi="Tahoma" w:cs="Tahoma"/>
          <w:color w:val="000000"/>
          <w:sz w:val="21"/>
          <w:szCs w:val="21"/>
          <w:rtl/>
        </w:rPr>
        <w:t>·      ذو معلومات مُكثَّفة.</w:t>
      </w:r>
    </w:p>
    <w:p w14:paraId="37BEF7B4" w14:textId="77777777" w:rsidR="00486DAE" w:rsidRPr="00486DAE" w:rsidRDefault="00486DAE" w:rsidP="00486DAE">
      <w:pPr>
        <w:shd w:val="clear" w:color="auto" w:fill="FFFFFF"/>
        <w:bidi/>
        <w:spacing w:after="150" w:line="240" w:lineRule="auto"/>
        <w:rPr>
          <w:rFonts w:ascii="Tahoma" w:eastAsia="Times New Roman" w:hAnsi="Tahoma" w:cs="Tahoma"/>
          <w:color w:val="333333"/>
          <w:sz w:val="21"/>
          <w:szCs w:val="21"/>
          <w:rtl/>
        </w:rPr>
      </w:pPr>
      <w:r w:rsidRPr="00486DAE">
        <w:rPr>
          <w:rFonts w:ascii="Tahoma" w:eastAsia="Times New Roman" w:hAnsi="Tahoma" w:cs="Tahoma"/>
          <w:color w:val="000000"/>
          <w:sz w:val="21"/>
          <w:szCs w:val="21"/>
          <w:rtl/>
        </w:rPr>
        <w:t>بصفة عامَّة، يمكننا أن نذكر أن مراجع البحث العلمي هي كل ما يستعين بها الباحث في بحثه ويسجلها في نهاية البحث.</w:t>
      </w:r>
    </w:p>
    <w:p w14:paraId="69800160" w14:textId="77777777" w:rsidR="00322975" w:rsidRDefault="00486DAE">
      <w:bookmarkStart w:id="0" w:name="_GoBack"/>
      <w:bookmarkEnd w:id="0"/>
    </w:p>
    <w:sectPr w:rsidR="0032297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01A37"/>
    <w:rsid w:val="00486DAE"/>
    <w:rsid w:val="00A067EC"/>
    <w:rsid w:val="00C01A37"/>
    <w:rsid w:val="00EB0814"/>
    <w:rsid w:val="00EE3C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5A6347-9B0F-4A59-9B39-E872FC92B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16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mobt3ath.com/serv_det.php?page=242&amp;title=%D8%AA%D9%88%D9%81%D9%8A%D8%B1_%D8%A7%D9%84%D9%85%D8%B1%D8%A7%D8%AC%D8%B9_%D9%88%D8%A7%D9%84%D9%85%D8%B5%D8%A7%D8%AF%D8%B1" TargetMode="External"/><Relationship Id="rId4" Type="http://schemas.openxmlformats.org/officeDocument/2006/relationships/hyperlink" Target="https://www.mobt3ath.com/dets.php?page=209&amp;title=%D9%85%D8%A7%20_%D9%87%D9%88%20_%D8%A7%D9%84%D8%A8%D8%AD%D8%AB%20_%D8%A7%D9%84%D8%B9%D9%84%D9%85%D9%8A%D8%9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3</cp:revision>
  <dcterms:created xsi:type="dcterms:W3CDTF">2023-10-12T06:11:00Z</dcterms:created>
  <dcterms:modified xsi:type="dcterms:W3CDTF">2023-10-12T06:11:00Z</dcterms:modified>
</cp:coreProperties>
</file>