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7DF8" w14:textId="7D92F91D" w:rsidR="00783008" w:rsidRPr="00EC3E53" w:rsidRDefault="00783008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موعد اقامة النشاط</w:t>
      </w:r>
      <w:r w:rsidRPr="00EC3E53">
        <w:rPr>
          <w:rFonts w:asciiTheme="minorBidi" w:eastAsia="Arial" w:hAnsiTheme="minorBidi" w:cstheme="minorBidi"/>
          <w:bCs/>
          <w:color w:val="000000"/>
          <w:sz w:val="28"/>
          <w:szCs w:val="28"/>
          <w:rtl/>
        </w:rPr>
        <w:t xml:space="preserve">: </w:t>
      </w:r>
      <w:r w:rsidR="001D0CD5">
        <w:rPr>
          <w:rFonts w:asciiTheme="minorBidi" w:eastAsia="Arial" w:hAnsiTheme="minorBidi" w:cstheme="minorBidi" w:hint="cs"/>
          <w:bCs/>
          <w:color w:val="000000"/>
          <w:sz w:val="28"/>
          <w:szCs w:val="28"/>
          <w:rtl/>
        </w:rPr>
        <w:t>15/11/2022</w:t>
      </w:r>
    </w:p>
    <w:p w14:paraId="7EC113F4" w14:textId="6C95BA2E" w:rsidR="0016281A" w:rsidRPr="00EC3E53" w:rsidRDefault="00783008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lang w:bidi="ar-IQ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 xml:space="preserve">اسم </w:t>
      </w:r>
      <w:r w:rsidR="000D247B"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النشاط</w:t>
      </w:r>
      <w:r w:rsidR="001D0CD5">
        <w:rPr>
          <w:rFonts w:asciiTheme="minorBidi" w:eastAsia="Arial" w:hAnsiTheme="minorBidi" w:cstheme="minorBidi" w:hint="cs"/>
          <w:b/>
          <w:color w:val="000000"/>
          <w:sz w:val="28"/>
          <w:szCs w:val="28"/>
          <w:rtl/>
          <w:lang w:bidi="ar-IQ"/>
        </w:rPr>
        <w:t>:</w:t>
      </w:r>
      <w:r w:rsidR="001D0CD5">
        <w:rPr>
          <w:rFonts w:asciiTheme="minorBidi" w:eastAsia="Arial" w:hAnsiTheme="minorBidi" w:cstheme="minorBidi"/>
          <w:b/>
          <w:color w:val="000000"/>
          <w:sz w:val="28"/>
          <w:szCs w:val="28"/>
          <w:lang w:bidi="ar-IQ"/>
        </w:rPr>
        <w:t xml:space="preserve"> Database of NCBI   </w:t>
      </w:r>
    </w:p>
    <w:p w14:paraId="04908225" w14:textId="673357EA" w:rsidR="000D247B" w:rsidRPr="00EC3E53" w:rsidRDefault="00643242" w:rsidP="001D0CD5">
      <w:pPr>
        <w:rPr>
          <w:rFonts w:asciiTheme="minorBidi" w:eastAsia="Arial" w:hAnsiTheme="minorBidi" w:cstheme="minorBidi"/>
          <w:bCs/>
          <w:color w:val="000000"/>
          <w:sz w:val="28"/>
          <w:szCs w:val="28"/>
          <w:lang w:bidi="ar-IQ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rtl/>
          <w:lang w:bidi="ar-IQ"/>
        </w:rPr>
        <w:t xml:space="preserve"> </w:t>
      </w:r>
    </w:p>
    <w:p w14:paraId="6D5B5EDF" w14:textId="71A57761" w:rsidR="00783008" w:rsidRPr="00EC3E53" w:rsidRDefault="00783008" w:rsidP="000D247B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مكان اقامة النشاط: قاعة مناقشات قسم التقنيات الاحيائية</w:t>
      </w:r>
    </w:p>
    <w:p w14:paraId="00000004" w14:textId="1B8D12F6" w:rsidR="00C561A9" w:rsidRPr="00EC3E53" w:rsidRDefault="00783008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  <w:lang w:bidi="ar-IQ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 xml:space="preserve">نوع النشاط: </w:t>
      </w:r>
      <w:r w:rsidR="001D0CD5">
        <w:rPr>
          <w:rFonts w:asciiTheme="minorBidi" w:eastAsia="Arial" w:hAnsiTheme="minorBidi" w:cstheme="minorBidi" w:hint="cs"/>
          <w:b/>
          <w:color w:val="000000"/>
          <w:sz w:val="28"/>
          <w:szCs w:val="28"/>
          <w:highlight w:val="white"/>
          <w:rtl/>
          <w:lang w:bidi="ar-IQ"/>
        </w:rPr>
        <w:t>ورشة عمل</w:t>
      </w:r>
    </w:p>
    <w:p w14:paraId="15961100" w14:textId="77777777" w:rsidR="00E331E7" w:rsidRPr="00EC3E53" w:rsidRDefault="00E331E7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  <w:t xml:space="preserve">   </w:t>
      </w:r>
    </w:p>
    <w:tbl>
      <w:tblPr>
        <w:tblStyle w:val="TableGrid"/>
        <w:bidiVisual/>
        <w:tblW w:w="8843" w:type="dxa"/>
        <w:tblLook w:val="04A0" w:firstRow="1" w:lastRow="0" w:firstColumn="1" w:lastColumn="0" w:noHBand="0" w:noVBand="1"/>
      </w:tblPr>
      <w:tblGrid>
        <w:gridCol w:w="416"/>
        <w:gridCol w:w="892"/>
        <w:gridCol w:w="2690"/>
        <w:gridCol w:w="1231"/>
        <w:gridCol w:w="1618"/>
        <w:gridCol w:w="1996"/>
      </w:tblGrid>
      <w:tr w:rsidR="00FD7438" w:rsidRPr="00EC3E53" w14:paraId="7CA0CBDB" w14:textId="77777777" w:rsidTr="00F11B7B">
        <w:tc>
          <w:tcPr>
            <w:tcW w:w="416" w:type="dxa"/>
          </w:tcPr>
          <w:p w14:paraId="51392EFB" w14:textId="16F54496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  <w:lang w:bidi="ar-IQ"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  <w:lang w:bidi="ar-IQ"/>
              </w:rPr>
              <w:t>ت</w:t>
            </w:r>
          </w:p>
        </w:tc>
        <w:tc>
          <w:tcPr>
            <w:tcW w:w="892" w:type="dxa"/>
          </w:tcPr>
          <w:p w14:paraId="19CC2CE0" w14:textId="075C2286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 xml:space="preserve">نوع النشاط </w:t>
            </w:r>
          </w:p>
        </w:tc>
        <w:tc>
          <w:tcPr>
            <w:tcW w:w="2690" w:type="dxa"/>
          </w:tcPr>
          <w:p w14:paraId="438E88E6" w14:textId="7E62E0C3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>العنوان</w:t>
            </w:r>
          </w:p>
        </w:tc>
        <w:tc>
          <w:tcPr>
            <w:tcW w:w="1231" w:type="dxa"/>
          </w:tcPr>
          <w:p w14:paraId="48E2511C" w14:textId="00B1E443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>مكان اقامة النشاط</w:t>
            </w:r>
          </w:p>
        </w:tc>
        <w:tc>
          <w:tcPr>
            <w:tcW w:w="1618" w:type="dxa"/>
          </w:tcPr>
          <w:p w14:paraId="2D4E80CE" w14:textId="3F066965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>موعد النشاط</w:t>
            </w:r>
          </w:p>
        </w:tc>
        <w:tc>
          <w:tcPr>
            <w:tcW w:w="1996" w:type="dxa"/>
          </w:tcPr>
          <w:p w14:paraId="37B02C50" w14:textId="049BD827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 xml:space="preserve">اسماء المحاضرين </w:t>
            </w:r>
          </w:p>
        </w:tc>
      </w:tr>
      <w:tr w:rsidR="00FD7438" w:rsidRPr="00EC3E53" w14:paraId="7747C248" w14:textId="77777777" w:rsidTr="00F11B7B">
        <w:tc>
          <w:tcPr>
            <w:tcW w:w="416" w:type="dxa"/>
          </w:tcPr>
          <w:p w14:paraId="3FB985BF" w14:textId="74A535C9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>1</w:t>
            </w:r>
          </w:p>
        </w:tc>
        <w:tc>
          <w:tcPr>
            <w:tcW w:w="892" w:type="dxa"/>
          </w:tcPr>
          <w:p w14:paraId="4B4CCD86" w14:textId="0B8AC410" w:rsidR="00FD7438" w:rsidRPr="00EC3E53" w:rsidRDefault="001D0CD5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>
              <w:rPr>
                <w:rFonts w:asciiTheme="minorBidi" w:eastAsia="Arial" w:hAnsiTheme="minorBidi" w:cstheme="minorBidi" w:hint="cs"/>
                <w:b/>
                <w:color w:val="000000"/>
                <w:sz w:val="28"/>
                <w:szCs w:val="28"/>
                <w:highlight w:val="white"/>
                <w:rtl/>
              </w:rPr>
              <w:t>ورشة</w:t>
            </w:r>
          </w:p>
        </w:tc>
        <w:tc>
          <w:tcPr>
            <w:tcW w:w="2690" w:type="dxa"/>
          </w:tcPr>
          <w:p w14:paraId="3FA02972" w14:textId="7B8FFAEA" w:rsidR="00FD7438" w:rsidRPr="00EC3E53" w:rsidRDefault="001D0CD5" w:rsidP="00F11B7B">
            <w:pPr>
              <w:jc w:val="right"/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</w:rPr>
              <w:t>Database of NCBI</w:t>
            </w:r>
          </w:p>
        </w:tc>
        <w:tc>
          <w:tcPr>
            <w:tcW w:w="1231" w:type="dxa"/>
          </w:tcPr>
          <w:p w14:paraId="5C755F0D" w14:textId="4E26BFFD" w:rsidR="00FD7438" w:rsidRPr="00EC3E53" w:rsidRDefault="00FD7438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white"/>
                <w:rtl/>
              </w:rPr>
              <w:t>قسم التقنيات الاحيائية</w:t>
            </w:r>
          </w:p>
        </w:tc>
        <w:tc>
          <w:tcPr>
            <w:tcW w:w="1618" w:type="dxa"/>
          </w:tcPr>
          <w:p w14:paraId="1DCC599B" w14:textId="2E05E255" w:rsidR="00FD7438" w:rsidRPr="00EC3E53" w:rsidRDefault="001D0CD5" w:rsidP="00643242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yellow"/>
                <w:rtl/>
              </w:rPr>
            </w:pPr>
            <w: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</w:rPr>
              <w:t>15/11/2022</w:t>
            </w:r>
          </w:p>
        </w:tc>
        <w:tc>
          <w:tcPr>
            <w:tcW w:w="1996" w:type="dxa"/>
          </w:tcPr>
          <w:p w14:paraId="439647A8" w14:textId="37CFCE47" w:rsidR="00FD7438" w:rsidRPr="00EC3E53" w:rsidRDefault="000D247B" w:rsidP="001D0CD5">
            <w:pPr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highlight w:val="yellow"/>
                <w:rtl/>
              </w:rPr>
            </w:pPr>
            <w:r w:rsidRPr="00EC3E53">
              <w:rPr>
                <w:rFonts w:asciiTheme="minorBidi" w:eastAsia="Arial" w:hAnsiTheme="minorBidi" w:cstheme="minorBidi"/>
                <w:b/>
                <w:color w:val="000000"/>
                <w:sz w:val="28"/>
                <w:szCs w:val="28"/>
                <w:rtl/>
                <w:lang w:bidi="ar-IQ"/>
              </w:rPr>
              <w:t>م.</w:t>
            </w:r>
            <w:r w:rsidR="001D0CD5">
              <w:rPr>
                <w:rFonts w:asciiTheme="minorBidi" w:eastAsia="Arial" w:hAnsiTheme="minorBidi" w:cstheme="minorBidi" w:hint="cs"/>
                <w:b/>
                <w:color w:val="000000"/>
                <w:sz w:val="28"/>
                <w:szCs w:val="28"/>
                <w:rtl/>
              </w:rPr>
              <w:t xml:space="preserve"> وديان غسان علي</w:t>
            </w:r>
          </w:p>
        </w:tc>
      </w:tr>
    </w:tbl>
    <w:p w14:paraId="00000005" w14:textId="21415D65" w:rsidR="00C561A9" w:rsidRPr="00EC3E53" w:rsidRDefault="00C561A9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</w:p>
    <w:p w14:paraId="00000006" w14:textId="5BF96F31" w:rsidR="00C561A9" w:rsidRPr="00EC3E53" w:rsidRDefault="00E331E7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مكان اقامة النشاط: قسم التقنيات الاحيائية</w:t>
      </w:r>
    </w:p>
    <w:p w14:paraId="00000007" w14:textId="498986A4" w:rsidR="00C561A9" w:rsidRPr="00EC3E53" w:rsidRDefault="00E331E7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 xml:space="preserve">نوع النشاط: </w:t>
      </w:r>
      <w:r w:rsidR="001D0CD5">
        <w:rPr>
          <w:rFonts w:asciiTheme="minorBidi" w:eastAsia="Arial" w:hAnsiTheme="minorBidi" w:cstheme="minorBidi" w:hint="cs"/>
          <w:b/>
          <w:color w:val="000000"/>
          <w:sz w:val="28"/>
          <w:szCs w:val="28"/>
          <w:highlight w:val="white"/>
          <w:rtl/>
          <w:lang w:bidi="ar-IQ"/>
        </w:rPr>
        <w:t>ورشة عمل</w:t>
      </w:r>
    </w:p>
    <w:p w14:paraId="00000008" w14:textId="77777777" w:rsidR="00C561A9" w:rsidRPr="00EC3E53" w:rsidRDefault="00E331E7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وصف النشاط:</w:t>
      </w:r>
    </w:p>
    <w:p w14:paraId="591B235A" w14:textId="3A8B0A1E" w:rsidR="00EC3E53" w:rsidRDefault="00F16FF9" w:rsidP="00B9308E">
      <w:pPr>
        <w:rPr>
          <w:rFonts w:asciiTheme="minorBidi" w:hAnsiTheme="minorBidi" w:cstheme="minorBidi"/>
          <w:sz w:val="28"/>
          <w:szCs w:val="28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الخلاصة</w:t>
      </w:r>
      <w:r w:rsidR="00EC3E53" w:rsidRPr="00EC3E53">
        <w:rPr>
          <w:rFonts w:asciiTheme="minorBidi" w:hAnsiTheme="minorBidi" w:cstheme="minorBidi"/>
          <w:sz w:val="28"/>
          <w:szCs w:val="28"/>
          <w:rtl/>
        </w:rPr>
        <w:t>.</w:t>
      </w:r>
    </w:p>
    <w:p w14:paraId="174A3A86" w14:textId="77777777" w:rsidR="00280032" w:rsidRPr="00280032" w:rsidRDefault="00644D3D" w:rsidP="0028003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8"/>
          <w:szCs w:val="28"/>
        </w:rPr>
      </w:pPr>
      <w:r w:rsidRPr="00280032">
        <w:rPr>
          <w:rFonts w:asciiTheme="minorBidi" w:eastAsia="Arial" w:hAnsiTheme="minorBidi" w:cs="Arial"/>
          <w:b/>
          <w:color w:val="000000"/>
          <w:sz w:val="28"/>
          <w:szCs w:val="28"/>
          <w:rtl/>
        </w:rPr>
        <w:t xml:space="preserve">يضم </w:t>
      </w:r>
      <w:r w:rsidRPr="00280032">
        <w:rPr>
          <w:rFonts w:asciiTheme="minorBidi" w:eastAsia="Arial" w:hAnsiTheme="minorBidi" w:cstheme="minorBidi"/>
          <w:b/>
          <w:color w:val="000000"/>
          <w:sz w:val="28"/>
          <w:szCs w:val="28"/>
        </w:rPr>
        <w:t>NCBI</w:t>
      </w:r>
      <w:r w:rsidRPr="00280032">
        <w:rPr>
          <w:rFonts w:asciiTheme="minorBidi" w:eastAsia="Arial" w:hAnsiTheme="minorBidi" w:cs="Arial"/>
          <w:b/>
          <w:color w:val="000000"/>
          <w:sz w:val="28"/>
          <w:szCs w:val="28"/>
          <w:rtl/>
        </w:rPr>
        <w:t xml:space="preserve"> سلسلة من قواعد البيانات ذات الصلة بالتكنولوجيا الحيوية والطب الحيوي وهو مورد مهم لأدوات وخدمات المعلوماتية الحيوية. تتضمن قواعد البيانات الرئيسية </w:t>
      </w:r>
      <w:r w:rsidR="00280032" w:rsidRPr="00280032">
        <w:rPr>
          <w:rFonts w:asciiTheme="minorBidi" w:eastAsia="Arial" w:hAnsiTheme="minorBidi" w:cs="Arial" w:hint="cs"/>
          <w:b/>
          <w:color w:val="000000"/>
          <w:sz w:val="28"/>
          <w:szCs w:val="28"/>
          <w:rtl/>
        </w:rPr>
        <w:t>ك</w:t>
      </w:r>
      <w:proofErr w:type="spellStart"/>
      <w:r w:rsidRPr="00280032">
        <w:rPr>
          <w:rFonts w:asciiTheme="minorBidi" w:eastAsia="Arial" w:hAnsiTheme="minorBidi" w:cstheme="minorBidi"/>
          <w:b/>
          <w:color w:val="000000"/>
          <w:sz w:val="28"/>
          <w:szCs w:val="28"/>
        </w:rPr>
        <w:t>GenBank</w:t>
      </w:r>
      <w:proofErr w:type="spellEnd"/>
      <w:r w:rsidRPr="00280032">
        <w:rPr>
          <w:rFonts w:asciiTheme="minorBidi" w:eastAsia="Arial" w:hAnsiTheme="minorBidi" w:cs="Arial"/>
          <w:b/>
          <w:color w:val="000000"/>
          <w:sz w:val="28"/>
          <w:szCs w:val="28"/>
          <w:rtl/>
        </w:rPr>
        <w:t xml:space="preserve"> لتسلسلات الحمض النووي</w:t>
      </w:r>
      <w:r w:rsidR="00ED0E74" w:rsidRPr="00280032">
        <w:rPr>
          <w:rFonts w:asciiTheme="minorBidi" w:eastAsia="Arial" w:hAnsiTheme="minorBidi" w:cs="Arial" w:hint="cs"/>
          <w:b/>
          <w:color w:val="000000"/>
          <w:sz w:val="28"/>
          <w:szCs w:val="28"/>
          <w:rtl/>
        </w:rPr>
        <w:t xml:space="preserve"> التي من خلالها يتمكن الباحث من تصميم البوادئ الخاصة بتقنية تفاعل البلمرة المتسلسل التقليدي و الكمي</w:t>
      </w:r>
      <w:r w:rsidRPr="00280032">
        <w:rPr>
          <w:rFonts w:asciiTheme="minorBidi" w:eastAsia="Arial" w:hAnsiTheme="minorBidi" w:cs="Arial"/>
          <w:b/>
          <w:color w:val="000000"/>
          <w:sz w:val="28"/>
          <w:szCs w:val="28"/>
          <w:rtl/>
        </w:rPr>
        <w:t xml:space="preserve"> </w:t>
      </w:r>
    </w:p>
    <w:p w14:paraId="012813FB" w14:textId="06F7930D" w:rsidR="00EC3E53" w:rsidRPr="00280032" w:rsidRDefault="00644D3D" w:rsidP="00280032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8"/>
          <w:szCs w:val="28"/>
          <w:rtl/>
        </w:rPr>
      </w:pPr>
      <w:r w:rsidRPr="00280032">
        <w:rPr>
          <w:rFonts w:asciiTheme="minorBidi" w:eastAsia="Arial" w:hAnsiTheme="minorBidi" w:cstheme="minorBidi"/>
          <w:b/>
          <w:color w:val="000000"/>
          <w:sz w:val="28"/>
          <w:szCs w:val="28"/>
        </w:rPr>
        <w:t>PubMed</w:t>
      </w:r>
      <w:r w:rsidRPr="00280032">
        <w:rPr>
          <w:rFonts w:asciiTheme="minorBidi" w:eastAsia="Arial" w:hAnsiTheme="minorBidi" w:cs="Arial"/>
          <w:b/>
          <w:color w:val="000000"/>
          <w:sz w:val="28"/>
          <w:szCs w:val="28"/>
          <w:rtl/>
        </w:rPr>
        <w:t xml:space="preserve"> ، وهي قاعدة بيانات </w:t>
      </w:r>
      <w:r w:rsidR="00ED0E74" w:rsidRPr="00280032">
        <w:rPr>
          <w:rFonts w:asciiTheme="minorBidi" w:eastAsia="Arial" w:hAnsiTheme="minorBidi" w:cs="Arial" w:hint="cs"/>
          <w:b/>
          <w:color w:val="000000"/>
          <w:sz w:val="28"/>
          <w:szCs w:val="28"/>
          <w:rtl/>
        </w:rPr>
        <w:t>بالبحوث المنشورة الخاصة بالطب الحيوي</w:t>
      </w:r>
      <w:r w:rsidR="004826A8">
        <w:rPr>
          <w:rFonts w:asciiTheme="minorBidi" w:eastAsia="Arial" w:hAnsiTheme="minorBidi" w:cs="Arial" w:hint="cs"/>
          <w:b/>
          <w:color w:val="000000"/>
          <w:sz w:val="28"/>
          <w:szCs w:val="28"/>
          <w:rtl/>
        </w:rPr>
        <w:t xml:space="preserve"> والتقنيات الحيوية</w:t>
      </w:r>
      <w:r w:rsidR="00ED0E74" w:rsidRPr="00280032">
        <w:rPr>
          <w:rFonts w:asciiTheme="minorBidi" w:eastAsia="Arial" w:hAnsiTheme="minorBidi" w:cs="Arial" w:hint="cs"/>
          <w:b/>
          <w:color w:val="000000"/>
          <w:sz w:val="28"/>
          <w:szCs w:val="28"/>
          <w:rtl/>
        </w:rPr>
        <w:t xml:space="preserve">. </w:t>
      </w:r>
    </w:p>
    <w:p w14:paraId="77DFE53A" w14:textId="4F99F577" w:rsidR="00F16FF9" w:rsidRPr="00EC3E53" w:rsidRDefault="00F16FF9" w:rsidP="00CD66E3">
      <w:pPr>
        <w:spacing w:before="280" w:after="280" w:line="240" w:lineRule="auto"/>
        <w:jc w:val="both"/>
        <w:rPr>
          <w:rFonts w:asciiTheme="minorBidi" w:eastAsia="Arial" w:hAnsiTheme="minorBidi" w:cstheme="minorBidi"/>
          <w:b/>
          <w:color w:val="000000"/>
          <w:sz w:val="28"/>
          <w:szCs w:val="28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rtl/>
        </w:rPr>
        <w:t xml:space="preserve">هدف النشاط: </w:t>
      </w:r>
    </w:p>
    <w:p w14:paraId="2255A5D6" w14:textId="687128A2" w:rsidR="00EC3E53" w:rsidRPr="00EC3E53" w:rsidRDefault="00ED0E74" w:rsidP="004826A8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تعريف و تعليم الباحث</w:t>
      </w:r>
      <w:r w:rsidR="00280032">
        <w:rPr>
          <w:rFonts w:asciiTheme="minorBidi" w:hAnsiTheme="minorBidi" w:cstheme="minorBidi" w:hint="cs"/>
          <w:sz w:val="28"/>
          <w:szCs w:val="28"/>
          <w:rtl/>
        </w:rPr>
        <w:t xml:space="preserve"> عن كيفية الاستفادة من بيانات </w:t>
      </w:r>
      <w:r w:rsidR="00280032">
        <w:rPr>
          <w:rFonts w:asciiTheme="minorBidi" w:hAnsiTheme="minorBidi" w:cstheme="minorBidi"/>
          <w:sz w:val="28"/>
          <w:szCs w:val="28"/>
        </w:rPr>
        <w:t>NCBI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280032">
        <w:rPr>
          <w:rFonts w:asciiTheme="minorBidi" w:hAnsiTheme="minorBidi" w:cstheme="minorBidi" w:hint="cs"/>
          <w:sz w:val="28"/>
          <w:szCs w:val="28"/>
          <w:rtl/>
        </w:rPr>
        <w:t xml:space="preserve">و تصميم البوادئ الخاصة بتقنية البلمرة المتسلسل و </w:t>
      </w:r>
      <w:r w:rsidR="004826A8">
        <w:rPr>
          <w:rFonts w:asciiTheme="minorBidi" w:hAnsiTheme="minorBidi" w:cstheme="minorBidi" w:hint="cs"/>
          <w:sz w:val="28"/>
          <w:szCs w:val="28"/>
          <w:rtl/>
        </w:rPr>
        <w:t>الادوات المتوفرة ل</w:t>
      </w:r>
      <w:r w:rsidR="00280032">
        <w:rPr>
          <w:rFonts w:asciiTheme="minorBidi" w:hAnsiTheme="minorBidi" w:cstheme="minorBidi" w:hint="cs"/>
          <w:sz w:val="28"/>
          <w:szCs w:val="28"/>
          <w:rtl/>
        </w:rPr>
        <w:t>تحليل البوادئ</w:t>
      </w:r>
      <w:r w:rsidR="004826A8">
        <w:rPr>
          <w:rFonts w:asciiTheme="minorBidi" w:hAnsiTheme="minorBidi" w:cstheme="minorBidi" w:hint="cs"/>
          <w:sz w:val="28"/>
          <w:szCs w:val="28"/>
          <w:rtl/>
        </w:rPr>
        <w:t xml:space="preserve"> المصممة</w:t>
      </w:r>
      <w:r w:rsidR="00EC3E53" w:rsidRPr="00EC3E53">
        <w:rPr>
          <w:rFonts w:asciiTheme="minorBidi" w:hAnsiTheme="minorBidi" w:cstheme="minorBidi"/>
          <w:sz w:val="28"/>
          <w:szCs w:val="28"/>
          <w:rtl/>
        </w:rPr>
        <w:t>.</w:t>
      </w:r>
    </w:p>
    <w:p w14:paraId="4AC7B8D7" w14:textId="77777777" w:rsidR="00EC3E53" w:rsidRPr="00EC3E53" w:rsidRDefault="00EC3E53" w:rsidP="00EC3E53">
      <w:pPr>
        <w:autoSpaceDE w:val="0"/>
        <w:autoSpaceDN w:val="0"/>
        <w:adjustRightInd w:val="0"/>
        <w:spacing w:after="0" w:line="240" w:lineRule="auto"/>
        <w:rPr>
          <w:rFonts w:asciiTheme="minorBidi" w:hAnsiTheme="minorBidi" w:cstheme="minorBidi"/>
          <w:sz w:val="28"/>
          <w:szCs w:val="28"/>
          <w:rtl/>
        </w:rPr>
      </w:pPr>
    </w:p>
    <w:p w14:paraId="3C9B0683" w14:textId="606AB1A4" w:rsidR="00EC3E53" w:rsidRDefault="00EC3E53" w:rsidP="00F16FF9">
      <w:pPr>
        <w:spacing w:before="280" w:after="280" w:line="240" w:lineRule="auto"/>
        <w:ind w:firstLine="720"/>
        <w:jc w:val="both"/>
        <w:rPr>
          <w:rFonts w:asciiTheme="minorBidi" w:eastAsia="Arial" w:hAnsiTheme="minorBidi" w:cstheme="minorBidi"/>
          <w:b/>
          <w:color w:val="000000"/>
          <w:sz w:val="28"/>
          <w:szCs w:val="28"/>
        </w:rPr>
      </w:pPr>
    </w:p>
    <w:p w14:paraId="782DD17E" w14:textId="10CAC4B7" w:rsidR="00CD66E3" w:rsidRDefault="00CD66E3" w:rsidP="00F16FF9">
      <w:pPr>
        <w:spacing w:before="280" w:after="280" w:line="240" w:lineRule="auto"/>
        <w:ind w:firstLine="720"/>
        <w:jc w:val="both"/>
        <w:rPr>
          <w:rFonts w:asciiTheme="minorBidi" w:eastAsia="Arial" w:hAnsiTheme="minorBidi" w:cstheme="minorBidi"/>
          <w:b/>
          <w:color w:val="000000"/>
          <w:sz w:val="28"/>
          <w:szCs w:val="28"/>
        </w:rPr>
      </w:pPr>
    </w:p>
    <w:p w14:paraId="4DE9505C" w14:textId="77777777" w:rsidR="00CD66E3" w:rsidRPr="00EC3E53" w:rsidRDefault="00CD66E3" w:rsidP="00F16FF9">
      <w:pPr>
        <w:spacing w:before="280" w:after="280" w:line="240" w:lineRule="auto"/>
        <w:ind w:firstLine="720"/>
        <w:jc w:val="both"/>
        <w:rPr>
          <w:rFonts w:asciiTheme="minorBidi" w:eastAsia="Arial" w:hAnsiTheme="minorBidi" w:cstheme="minorBidi"/>
          <w:b/>
          <w:color w:val="000000"/>
          <w:sz w:val="28"/>
          <w:szCs w:val="28"/>
          <w:rtl/>
        </w:rPr>
      </w:pPr>
    </w:p>
    <w:p w14:paraId="6C88524D" w14:textId="422FFA25" w:rsidR="00F16FF9" w:rsidRPr="00EC3E53" w:rsidRDefault="00F16FF9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lastRenderedPageBreak/>
        <w:t xml:space="preserve">الفئة المستهدفة: </w:t>
      </w:r>
      <w:r w:rsidR="00F24F90">
        <w:rPr>
          <w:rFonts w:asciiTheme="minorBidi" w:eastAsia="Arial" w:hAnsiTheme="minorBidi" w:cstheme="minorBidi" w:hint="cs"/>
          <w:b/>
          <w:color w:val="000000"/>
          <w:sz w:val="28"/>
          <w:szCs w:val="28"/>
          <w:highlight w:val="white"/>
          <w:rtl/>
          <w:lang w:bidi="ar-IQ"/>
        </w:rPr>
        <w:t xml:space="preserve">الباحث العلمي و </w:t>
      </w:r>
      <w:r w:rsidR="001D0CD5">
        <w:rPr>
          <w:rFonts w:asciiTheme="minorBidi" w:eastAsia="Arial" w:hAnsiTheme="minorBidi" w:cstheme="minorBidi" w:hint="cs"/>
          <w:b/>
          <w:color w:val="000000"/>
          <w:sz w:val="28"/>
          <w:szCs w:val="28"/>
          <w:highlight w:val="white"/>
          <w:rtl/>
        </w:rPr>
        <w:t xml:space="preserve">طلبة </w:t>
      </w:r>
      <w:r w:rsidR="001D0CD5">
        <w:rPr>
          <w:rFonts w:asciiTheme="minorBidi" w:eastAsia="Arial" w:hAnsiTheme="minorBidi" w:cstheme="minorBidi" w:hint="cs"/>
          <w:color w:val="000000"/>
          <w:sz w:val="28"/>
          <w:szCs w:val="28"/>
          <w:highlight w:val="white"/>
          <w:rtl/>
        </w:rPr>
        <w:t>الدراسات العليا</w:t>
      </w:r>
    </w:p>
    <w:p w14:paraId="44CA3A79" w14:textId="77777777" w:rsidR="00F16FF9" w:rsidRPr="00EC3E53" w:rsidRDefault="00F16FF9" w:rsidP="00F16FF9">
      <w:pPr>
        <w:rPr>
          <w:rFonts w:asciiTheme="minorBidi" w:eastAsia="Arial" w:hAnsiTheme="minorBidi" w:cstheme="minorBidi"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التخصص العلمي:</w:t>
      </w:r>
      <w:r w:rsidRPr="00EC3E53">
        <w:rPr>
          <w:rFonts w:asciiTheme="minorBidi" w:eastAsia="Arial" w:hAnsiTheme="minorBidi" w:cstheme="minorBidi"/>
          <w:color w:val="000000"/>
          <w:sz w:val="28"/>
          <w:szCs w:val="28"/>
          <w:highlight w:val="white"/>
          <w:rtl/>
        </w:rPr>
        <w:t xml:space="preserve"> تقنيات احيائية</w:t>
      </w:r>
    </w:p>
    <w:p w14:paraId="1D322061" w14:textId="77777777" w:rsidR="00F16FF9" w:rsidRPr="00EC3E53" w:rsidRDefault="00F16FF9" w:rsidP="00F16FF9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  <w:rtl/>
        </w:rPr>
        <w:t>حساب محاضري النشاط:</w:t>
      </w:r>
    </w:p>
    <w:p w14:paraId="5AA94265" w14:textId="4B63CA5C" w:rsidR="00772331" w:rsidRPr="00EC3E53" w:rsidRDefault="00772331" w:rsidP="001D0CD5">
      <w:pPr>
        <w:rPr>
          <w:rFonts w:asciiTheme="minorBidi" w:eastAsia="Arial" w:hAnsiTheme="minorBidi" w:cstheme="minorBidi"/>
          <w:b/>
          <w:color w:val="000000"/>
          <w:sz w:val="28"/>
          <w:szCs w:val="28"/>
          <w:lang w:bidi="ar-IQ"/>
        </w:rPr>
      </w:pPr>
      <w:r w:rsidRPr="00EC3E53">
        <w:rPr>
          <w:rFonts w:asciiTheme="minorBidi" w:eastAsia="Arial" w:hAnsiTheme="minorBidi" w:cstheme="minorBidi"/>
          <w:b/>
          <w:color w:val="000000"/>
          <w:sz w:val="28"/>
          <w:szCs w:val="28"/>
          <w:rtl/>
          <w:lang w:bidi="ar-IQ"/>
        </w:rPr>
        <w:t>م.</w:t>
      </w:r>
      <w:r w:rsidR="001D0CD5">
        <w:rPr>
          <w:rFonts w:asciiTheme="minorBidi" w:eastAsia="Arial" w:hAnsiTheme="minorBidi" w:cstheme="minorBidi" w:hint="cs"/>
          <w:b/>
          <w:color w:val="000000"/>
          <w:sz w:val="28"/>
          <w:szCs w:val="28"/>
          <w:rtl/>
          <w:lang w:bidi="ar-IQ"/>
        </w:rPr>
        <w:t xml:space="preserve"> وديان غسان علي </w:t>
      </w:r>
      <w:r w:rsidR="001D0CD5">
        <w:rPr>
          <w:rFonts w:asciiTheme="minorBidi" w:eastAsia="Arial" w:hAnsiTheme="minorBidi" w:cstheme="minorBidi"/>
          <w:b/>
          <w:color w:val="000000"/>
          <w:sz w:val="28"/>
          <w:szCs w:val="28"/>
          <w:lang w:bidi="ar-IQ"/>
        </w:rPr>
        <w:t>wedean.ali@sc.uobaghdad.edu.iq</w:t>
      </w:r>
    </w:p>
    <w:p w14:paraId="240092DF" w14:textId="77777777" w:rsidR="00F16FF9" w:rsidRPr="00EC3E53" w:rsidRDefault="00F16FF9" w:rsidP="00F16FF9">
      <w:pPr>
        <w:ind w:firstLine="720"/>
        <w:rPr>
          <w:rFonts w:asciiTheme="minorBidi" w:eastAsia="Arial" w:hAnsiTheme="minorBidi" w:cstheme="minorBidi"/>
          <w:color w:val="000000"/>
          <w:sz w:val="28"/>
          <w:szCs w:val="28"/>
          <w:highlight w:val="white"/>
        </w:rPr>
      </w:pPr>
    </w:p>
    <w:p w14:paraId="1A31107D" w14:textId="2E511B4A" w:rsidR="003B4F8B" w:rsidRPr="00EC3E53" w:rsidRDefault="003B4F8B" w:rsidP="00EC3E53">
      <w:pPr>
        <w:rPr>
          <w:rFonts w:asciiTheme="minorBidi" w:eastAsia="Arial" w:hAnsiTheme="minorBidi" w:cstheme="minorBidi"/>
          <w:color w:val="000000"/>
          <w:sz w:val="28"/>
          <w:szCs w:val="28"/>
          <w:rtl/>
        </w:rPr>
      </w:pPr>
    </w:p>
    <w:p w14:paraId="6694F93D" w14:textId="5D29B005" w:rsidR="00772331" w:rsidRPr="00EC3E53" w:rsidRDefault="00772331" w:rsidP="003B4F8B">
      <w:pPr>
        <w:rPr>
          <w:rFonts w:asciiTheme="minorBidi" w:eastAsia="Arial" w:hAnsiTheme="minorBidi" w:cstheme="minorBidi"/>
          <w:color w:val="000000"/>
          <w:sz w:val="28"/>
          <w:szCs w:val="28"/>
          <w:rtl/>
          <w:lang w:bidi="ar-IQ"/>
        </w:rPr>
      </w:pPr>
    </w:p>
    <w:p w14:paraId="768D5BA9" w14:textId="0F7A1038" w:rsidR="00F16FF9" w:rsidRPr="00EC3E53" w:rsidRDefault="00EE4E3F" w:rsidP="00F16FF9">
      <w:pPr>
        <w:rPr>
          <w:rFonts w:asciiTheme="minorBidi" w:eastAsia="Arial" w:hAnsiTheme="minorBidi" w:cstheme="minorBidi"/>
          <w:b/>
          <w:color w:val="000000"/>
          <w:sz w:val="28"/>
          <w:szCs w:val="28"/>
          <w:highlight w:val="white"/>
        </w:rPr>
      </w:pPr>
      <w:bookmarkStart w:id="0" w:name="_GoBack"/>
      <w:r w:rsidRPr="00FB5BE5">
        <w:rPr>
          <w:rFonts w:asciiTheme="minorBidi" w:eastAsia="Arial" w:hAnsiTheme="minorBidi" w:cs="Arial"/>
          <w:color w:val="000000"/>
          <w:sz w:val="28"/>
          <w:szCs w:val="28"/>
          <w:rtl/>
        </w:rPr>
        <w:drawing>
          <wp:inline distT="0" distB="0" distL="0" distR="0" wp14:anchorId="58CCF994" wp14:editId="470A71AC">
            <wp:extent cx="5274310" cy="4022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AFAE59" w14:textId="4072923A" w:rsidR="00CD63F7" w:rsidRPr="00EC3E53" w:rsidRDefault="00CD63F7" w:rsidP="00F16FF9">
      <w:pPr>
        <w:rPr>
          <w:rFonts w:asciiTheme="minorBidi" w:eastAsia="Arial" w:hAnsiTheme="minorBidi" w:cstheme="minorBidi"/>
          <w:noProof/>
          <w:color w:val="000000"/>
          <w:sz w:val="28"/>
          <w:szCs w:val="28"/>
          <w:rtl/>
        </w:rPr>
      </w:pPr>
    </w:p>
    <w:p w14:paraId="1B2B6170" w14:textId="5CD68A2F" w:rsidR="00772331" w:rsidRPr="00EC3E53" w:rsidRDefault="00772331" w:rsidP="00FB5BE5">
      <w:pPr>
        <w:rPr>
          <w:rFonts w:asciiTheme="minorBidi" w:eastAsia="Arial" w:hAnsiTheme="minorBidi" w:cstheme="minorBidi"/>
          <w:color w:val="000000"/>
          <w:sz w:val="28"/>
          <w:szCs w:val="28"/>
          <w:highlight w:val="white"/>
        </w:rPr>
      </w:pPr>
    </w:p>
    <w:sectPr w:rsidR="00772331" w:rsidRPr="00EC3E5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0F4"/>
    <w:multiLevelType w:val="hybridMultilevel"/>
    <w:tmpl w:val="67B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A9"/>
    <w:rsid w:val="000D247B"/>
    <w:rsid w:val="0016281A"/>
    <w:rsid w:val="00175623"/>
    <w:rsid w:val="001D0CD5"/>
    <w:rsid w:val="0024771C"/>
    <w:rsid w:val="00280032"/>
    <w:rsid w:val="003B4F8B"/>
    <w:rsid w:val="004826A8"/>
    <w:rsid w:val="004B743E"/>
    <w:rsid w:val="004C18B8"/>
    <w:rsid w:val="00643242"/>
    <w:rsid w:val="00644D3D"/>
    <w:rsid w:val="00746613"/>
    <w:rsid w:val="00772331"/>
    <w:rsid w:val="00783008"/>
    <w:rsid w:val="00B9308E"/>
    <w:rsid w:val="00C561A9"/>
    <w:rsid w:val="00CC580F"/>
    <w:rsid w:val="00CD63F7"/>
    <w:rsid w:val="00CD66E3"/>
    <w:rsid w:val="00D576D4"/>
    <w:rsid w:val="00D8687B"/>
    <w:rsid w:val="00E331E7"/>
    <w:rsid w:val="00EC3E53"/>
    <w:rsid w:val="00ED0E74"/>
    <w:rsid w:val="00EE4E3F"/>
    <w:rsid w:val="00F11B7B"/>
    <w:rsid w:val="00F16FF9"/>
    <w:rsid w:val="00F24F90"/>
    <w:rsid w:val="00FB0DDF"/>
    <w:rsid w:val="00FB5BE5"/>
    <w:rsid w:val="00FD66B5"/>
    <w:rsid w:val="00FD7438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F89D"/>
  <w15:docId w15:val="{E09F05EE-F995-4315-B9BC-8761F0B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E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3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2022-11-01T21:57:00Z</dcterms:created>
  <dcterms:modified xsi:type="dcterms:W3CDTF">2022-11-02T07:24:00Z</dcterms:modified>
</cp:coreProperties>
</file>