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Abstract</w:t>
      </w:r>
    </w:p>
    <w:p w:rsidR="00000000" w:rsidDel="00000000" w:rsidP="00000000" w:rsidRDefault="00000000" w:rsidRPr="00000000" w14:paraId="00000002">
      <w:pPr>
        <w:ind w:left="450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The MIC, or minimum inhibitory concentration, is the lowest concentration (in μg/mL) of an antibiotic that inhibits the growth of a given strain of bacteria.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The choice of antibiotic should be based on the MIC number, the site of infection, and an antibiotic’s breakpoint,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Kirby-Bauer testing could not tell the clinician the exact concentration of antibiotic needed to achieve a therapeutic result. The VITEK® 2 used in all our microbiology laboratories, supports rapid and accurate quantitative antibiotic susceptibility test (AST) reporting, including minimum inhibitory concentration (MIC),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The VITEK 2 system has everything healthcare laboratories need for fast, accurate microbial identification, and antibiotic susceptibility testing,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The MIC is determined by comparing the growth of the patient isolate to the growth of isolates with known MICs. It is like having a standard curve stored in the VITEK</w:t>
      </w:r>
      <w:r w:rsidDel="00000000" w:rsidR="00000000" w:rsidRPr="00000000">
        <w:rPr>
          <w:sz w:val="28"/>
          <w:szCs w:val="28"/>
          <w:vertAlign w:val="superscript"/>
          <w:rtl w:val="0"/>
        </w:rPr>
        <w:t xml:space="preserve">®</w:t>
      </w:r>
      <w:r w:rsidDel="00000000" w:rsidR="00000000" w:rsidRPr="00000000">
        <w:rPr>
          <w:sz w:val="28"/>
          <w:szCs w:val="28"/>
          <w:rtl w:val="0"/>
        </w:rPr>
        <w:t xml:space="preserve"> 2, where the standard curve relates reference MICs to organism activity in the antibiotic wells.</w:t>
      </w:r>
    </w:p>
    <w:p w:rsidR="00000000" w:rsidDel="00000000" w:rsidP="00000000" w:rsidRDefault="00000000" w:rsidRPr="00000000" w14:paraId="00000003">
      <w:pPr>
        <w:ind w:left="450" w:firstLine="0"/>
        <w:jc w:val="center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36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