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C4" w:rsidRPr="004D2A1B" w:rsidRDefault="005B53C4" w:rsidP="005B53C4">
      <w:pPr>
        <w:jc w:val="center"/>
        <w:rPr>
          <w:b/>
          <w:bCs/>
          <w:sz w:val="32"/>
          <w:szCs w:val="32"/>
          <w:rtl/>
          <w:lang w:bidi="ar-IQ"/>
        </w:rPr>
      </w:pPr>
      <w:r>
        <w:rPr>
          <w:rFonts w:hint="cs"/>
          <w:b/>
          <w:bCs/>
          <w:sz w:val="32"/>
          <w:szCs w:val="32"/>
          <w:rtl/>
          <w:lang w:bidi="ar-IQ"/>
        </w:rPr>
        <w:t>أنواع المخدرات الرقمية وأ</w:t>
      </w:r>
      <w:r w:rsidRPr="004D2A1B">
        <w:rPr>
          <w:rFonts w:hint="cs"/>
          <w:b/>
          <w:bCs/>
          <w:sz w:val="32"/>
          <w:szCs w:val="32"/>
          <w:rtl/>
          <w:lang w:bidi="ar-IQ"/>
        </w:rPr>
        <w:t>سباب انتشارها</w:t>
      </w:r>
    </w:p>
    <w:p w:rsidR="005B53C4" w:rsidRPr="000D2D0F" w:rsidRDefault="005B53C4" w:rsidP="005B53C4">
      <w:pPr>
        <w:jc w:val="center"/>
        <w:rPr>
          <w:b/>
          <w:bCs/>
          <w:sz w:val="28"/>
          <w:szCs w:val="28"/>
          <w:rtl/>
          <w:lang w:bidi="ar-IQ"/>
        </w:rPr>
      </w:pPr>
      <w:bookmarkStart w:id="0" w:name="_GoBack"/>
      <w:bookmarkEnd w:id="0"/>
      <w:r>
        <w:rPr>
          <w:rFonts w:hint="cs"/>
          <w:b/>
          <w:bCs/>
          <w:sz w:val="28"/>
          <w:szCs w:val="28"/>
          <w:rtl/>
          <w:lang w:bidi="ar-IQ"/>
        </w:rPr>
        <w:t>جامعة بغداد _ كلية التربية للبنات _ قسم علوم القرآن الكريم والتربية الاسلامية</w:t>
      </w:r>
    </w:p>
    <w:p w:rsidR="0037443E" w:rsidRDefault="0037443E" w:rsidP="0037443E">
      <w:pPr>
        <w:jc w:val="both"/>
        <w:rPr>
          <w:sz w:val="32"/>
          <w:szCs w:val="32"/>
          <w:rtl/>
          <w:lang w:bidi="ar-IQ"/>
        </w:rPr>
      </w:pPr>
    </w:p>
    <w:p w:rsidR="0037443E" w:rsidRDefault="0037443E" w:rsidP="0037443E">
      <w:pPr>
        <w:jc w:val="both"/>
        <w:rPr>
          <w:sz w:val="32"/>
          <w:szCs w:val="32"/>
          <w:rtl/>
          <w:lang w:bidi="ar-IQ"/>
        </w:rPr>
      </w:pPr>
      <w:r>
        <w:rPr>
          <w:rFonts w:hint="cs"/>
          <w:sz w:val="32"/>
          <w:szCs w:val="32"/>
          <w:rtl/>
          <w:lang w:bidi="ar-IQ"/>
        </w:rPr>
        <w:t>إن في تعاطي المخدرات وتناولها هلاك للنفس البشرية، يقول الله تعالى: (ولا تلقوا بايديكم الى التهلكة)</w:t>
      </w:r>
      <w:r w:rsidR="00CE7579">
        <w:rPr>
          <w:rFonts w:hint="cs"/>
          <w:sz w:val="32"/>
          <w:szCs w:val="32"/>
          <w:rtl/>
          <w:lang w:bidi="ar-IQ"/>
        </w:rPr>
        <w:t>.</w:t>
      </w:r>
    </w:p>
    <w:p w:rsidR="00CE7579" w:rsidRDefault="00CE7579" w:rsidP="0037443E">
      <w:pPr>
        <w:jc w:val="both"/>
        <w:rPr>
          <w:sz w:val="32"/>
          <w:szCs w:val="32"/>
          <w:rtl/>
          <w:lang w:bidi="ar-IQ"/>
        </w:rPr>
      </w:pPr>
      <w:r>
        <w:rPr>
          <w:rFonts w:hint="cs"/>
          <w:sz w:val="32"/>
          <w:szCs w:val="32"/>
          <w:rtl/>
          <w:lang w:bidi="ar-IQ"/>
        </w:rPr>
        <w:t>فالمخدرات الرقمية هي نوع من انواع الهلاك الذي يصيب النفس البشرية.</w:t>
      </w:r>
    </w:p>
    <w:p w:rsidR="004671EC" w:rsidRPr="0037443E" w:rsidRDefault="00CE7579" w:rsidP="0037443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008C309E" w:rsidRPr="0037443E">
        <w:rPr>
          <w:rFonts w:ascii="Simplified Arabic" w:hAnsi="Simplified Arabic" w:cs="Simplified Arabic"/>
          <w:sz w:val="32"/>
          <w:szCs w:val="32"/>
          <w:rtl/>
          <w:lang w:bidi="ar-IQ"/>
        </w:rPr>
        <w:t>للمخدرات الرقمية أ</w:t>
      </w:r>
      <w:r w:rsidR="004671EC" w:rsidRPr="0037443E">
        <w:rPr>
          <w:rFonts w:ascii="Simplified Arabic" w:hAnsi="Simplified Arabic" w:cs="Simplified Arabic"/>
          <w:sz w:val="32"/>
          <w:szCs w:val="32"/>
          <w:rtl/>
          <w:lang w:bidi="ar-IQ"/>
        </w:rPr>
        <w:t>نواع مختلفة جميعها تتعاطى عن طريق الموجات السمعية وهي:</w:t>
      </w:r>
    </w:p>
    <w:p w:rsidR="004671EC" w:rsidRPr="0037443E" w:rsidRDefault="004671EC" w:rsidP="0037443E">
      <w:pPr>
        <w:pStyle w:val="ListParagraph"/>
        <w:numPr>
          <w:ilvl w:val="0"/>
          <w:numId w:val="1"/>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موجات الكحول</w:t>
      </w:r>
    </w:p>
    <w:p w:rsidR="004671EC" w:rsidRPr="0037443E" w:rsidRDefault="004671EC" w:rsidP="0037443E">
      <w:pPr>
        <w:pStyle w:val="ListParagraph"/>
        <w:numPr>
          <w:ilvl w:val="0"/>
          <w:numId w:val="1"/>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موجات الأفيون</w:t>
      </w:r>
    </w:p>
    <w:p w:rsidR="004671EC" w:rsidRPr="0037443E" w:rsidRDefault="004671EC" w:rsidP="0037443E">
      <w:pPr>
        <w:pStyle w:val="ListParagraph"/>
        <w:numPr>
          <w:ilvl w:val="0"/>
          <w:numId w:val="1"/>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موجات الكوكايين</w:t>
      </w:r>
    </w:p>
    <w:p w:rsidR="004671EC" w:rsidRPr="0037443E" w:rsidRDefault="004671EC" w:rsidP="0037443E">
      <w:pPr>
        <w:pStyle w:val="ListParagraph"/>
        <w:numPr>
          <w:ilvl w:val="0"/>
          <w:numId w:val="1"/>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الموجات الجنسية</w:t>
      </w:r>
    </w:p>
    <w:p w:rsidR="004671EC" w:rsidRPr="0037443E" w:rsidRDefault="004671EC" w:rsidP="0037443E">
      <w:pPr>
        <w:pStyle w:val="ListParagraph"/>
        <w:numPr>
          <w:ilvl w:val="0"/>
          <w:numId w:val="1"/>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موجات الترفيه</w:t>
      </w:r>
    </w:p>
    <w:p w:rsidR="004671EC" w:rsidRPr="0037443E" w:rsidRDefault="00197CAE" w:rsidP="0037443E">
      <w:pPr>
        <w:pStyle w:val="ListParagraph"/>
        <w:jc w:val="both"/>
        <w:rPr>
          <w:rFonts w:ascii="Simplified Arabic" w:hAnsi="Simplified Arabic" w:cs="Simplified Arabic"/>
          <w:sz w:val="32"/>
          <w:szCs w:val="32"/>
          <w:rtl/>
          <w:lang w:bidi="ar-IQ"/>
        </w:rPr>
      </w:pPr>
      <w:r w:rsidRPr="0037443E">
        <w:rPr>
          <w:rFonts w:ascii="Simplified Arabic" w:hAnsi="Simplified Arabic" w:cs="Simplified Arabic"/>
          <w:sz w:val="32"/>
          <w:szCs w:val="32"/>
          <w:rtl/>
          <w:lang w:bidi="ar-IQ"/>
        </w:rPr>
        <w:t>ف</w:t>
      </w:r>
      <w:r w:rsidR="004671EC" w:rsidRPr="0037443E">
        <w:rPr>
          <w:rFonts w:ascii="Simplified Arabic" w:hAnsi="Simplified Arabic" w:cs="Simplified Arabic"/>
          <w:sz w:val="32"/>
          <w:szCs w:val="32"/>
          <w:rtl/>
          <w:lang w:bidi="ar-IQ"/>
        </w:rPr>
        <w:t xml:space="preserve">عند تحفيز خلايا المخ بنفس الترددات بشكل متكرر لمدة زمنية كافية يؤدي ذلك الى اصدار الأعصاب المرتبطة بهذه المنطقة لاشارات بنفس التردد لباقي أجزاء المخ، ومن هنا يتم انتاج ترددات للنشاط الكهربي داخل المخ يشابه كثيراً شعور المخ بالاحاسيس </w:t>
      </w:r>
      <w:r w:rsidRPr="0037443E">
        <w:rPr>
          <w:rFonts w:ascii="Simplified Arabic" w:hAnsi="Simplified Arabic" w:cs="Simplified Arabic"/>
          <w:sz w:val="32"/>
          <w:szCs w:val="32"/>
          <w:rtl/>
          <w:lang w:bidi="ar-IQ"/>
        </w:rPr>
        <w:t>المختلفة مثل السعادة او الاسترخاء او التركيز .</w:t>
      </w:r>
    </w:p>
    <w:p w:rsidR="00197CAE" w:rsidRPr="0037443E" w:rsidRDefault="00197CAE" w:rsidP="0037443E">
      <w:pPr>
        <w:pStyle w:val="ListParagraph"/>
        <w:jc w:val="both"/>
        <w:rPr>
          <w:rFonts w:ascii="Simplified Arabic" w:hAnsi="Simplified Arabic" w:cs="Simplified Arabic"/>
          <w:sz w:val="32"/>
          <w:szCs w:val="32"/>
          <w:rtl/>
          <w:lang w:bidi="ar-IQ"/>
        </w:rPr>
      </w:pPr>
      <w:r w:rsidRPr="0037443E">
        <w:rPr>
          <w:rFonts w:ascii="Simplified Arabic" w:hAnsi="Simplified Arabic" w:cs="Simplified Arabic"/>
          <w:sz w:val="32"/>
          <w:szCs w:val="32"/>
          <w:rtl/>
          <w:lang w:bidi="ar-IQ"/>
        </w:rPr>
        <w:t>ومن خلال دراسة الدماغ وطبيعة الاشارات الكهربائية التي تصدر عنها بعد تعاطي نوع محدد من المخدرات يمكن تحديد حالة النشوة المرغوبة، حيث كل نوع من المخدرات الرقمية يمكنه ان يستهدف نمطاً معيناً من النشاط الدماغي</w:t>
      </w:r>
      <w:r w:rsidR="006963ED" w:rsidRPr="0037443E">
        <w:rPr>
          <w:rFonts w:ascii="Simplified Arabic" w:hAnsi="Simplified Arabic" w:cs="Simplified Arabic"/>
          <w:sz w:val="32"/>
          <w:szCs w:val="32"/>
          <w:rtl/>
          <w:lang w:bidi="ar-IQ"/>
        </w:rPr>
        <w:t xml:space="preserve">، فمثلا عند سماع ترددات الكوكايين لدقائق محسوبة فان ذلك سيدفع </w:t>
      </w:r>
      <w:r w:rsidR="006963ED" w:rsidRPr="0037443E">
        <w:rPr>
          <w:rFonts w:ascii="Simplified Arabic" w:hAnsi="Simplified Arabic" w:cs="Simplified Arabic"/>
          <w:sz w:val="32"/>
          <w:szCs w:val="32"/>
          <w:rtl/>
          <w:lang w:bidi="ar-IQ"/>
        </w:rPr>
        <w:lastRenderedPageBreak/>
        <w:t>لتحفيز الدماغ</w:t>
      </w:r>
      <w:r w:rsidRPr="0037443E">
        <w:rPr>
          <w:rFonts w:ascii="Simplified Arabic" w:hAnsi="Simplified Arabic" w:cs="Simplified Arabic"/>
          <w:sz w:val="32"/>
          <w:szCs w:val="32"/>
          <w:rtl/>
          <w:lang w:bidi="ar-IQ"/>
        </w:rPr>
        <w:t xml:space="preserve"> بصورة تشابه الصورة التي يتم تحفيزه فيها بعد تعاطي هذا المخدر بصورة واقعية.</w:t>
      </w:r>
    </w:p>
    <w:p w:rsidR="00071B59" w:rsidRPr="0037443E" w:rsidRDefault="00071B59" w:rsidP="0037443E">
      <w:pPr>
        <w:pStyle w:val="ListParagraph"/>
        <w:jc w:val="both"/>
        <w:rPr>
          <w:rFonts w:ascii="Simplified Arabic" w:hAnsi="Simplified Arabic" w:cs="Simplified Arabic"/>
          <w:b/>
          <w:bCs/>
          <w:sz w:val="32"/>
          <w:szCs w:val="32"/>
          <w:rtl/>
          <w:lang w:bidi="ar-IQ"/>
        </w:rPr>
      </w:pPr>
      <w:r w:rsidRPr="0037443E">
        <w:rPr>
          <w:rFonts w:ascii="Simplified Arabic" w:hAnsi="Simplified Arabic" w:cs="Simplified Arabic"/>
          <w:b/>
          <w:bCs/>
          <w:sz w:val="32"/>
          <w:szCs w:val="32"/>
          <w:rtl/>
          <w:lang w:bidi="ar-IQ"/>
        </w:rPr>
        <w:t>أسباب انتشار المخدرات الرقمية:</w:t>
      </w:r>
    </w:p>
    <w:p w:rsidR="001579C7" w:rsidRPr="0037443E" w:rsidRDefault="001579C7" w:rsidP="0037443E">
      <w:pPr>
        <w:pStyle w:val="ListParagraph"/>
        <w:numPr>
          <w:ilvl w:val="0"/>
          <w:numId w:val="2"/>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سهولة التداول والترويج والبيع:ان الانترنيت هو الوسيلة المسؤولة عن ترويج المخدرات الرقمية ، حيث تم تداولها بسهولة ومتاحة للجميع وفي اي وقت وفي كل مكان داخل المنزل وداخل الغرف البعيدة عن المراقبة.وتستخدم من خلال كل وسائل الاتصال كالحاسوب والموبايل والايباد والتابلت.</w:t>
      </w:r>
    </w:p>
    <w:p w:rsidR="001579C7" w:rsidRPr="0037443E" w:rsidRDefault="001579C7" w:rsidP="0037443E">
      <w:pPr>
        <w:pStyle w:val="ListParagraph"/>
        <w:numPr>
          <w:ilvl w:val="0"/>
          <w:numId w:val="2"/>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عدم مراقبة الدولة و</w:t>
      </w:r>
      <w:r w:rsidR="0023328C" w:rsidRPr="0037443E">
        <w:rPr>
          <w:rFonts w:ascii="Simplified Arabic" w:hAnsi="Simplified Arabic" w:cs="Simplified Arabic"/>
          <w:sz w:val="32"/>
          <w:szCs w:val="32"/>
          <w:rtl/>
          <w:lang w:bidi="ar-IQ"/>
        </w:rPr>
        <w:t>م</w:t>
      </w:r>
      <w:r w:rsidRPr="0037443E">
        <w:rPr>
          <w:rFonts w:ascii="Simplified Arabic" w:hAnsi="Simplified Arabic" w:cs="Simplified Arabic"/>
          <w:sz w:val="32"/>
          <w:szCs w:val="32"/>
          <w:rtl/>
          <w:lang w:bidi="ar-IQ"/>
        </w:rPr>
        <w:t>عرفتها بخط</w:t>
      </w:r>
      <w:r w:rsidR="0023328C" w:rsidRPr="0037443E">
        <w:rPr>
          <w:rFonts w:ascii="Simplified Arabic" w:hAnsi="Simplified Arabic" w:cs="Simplified Arabic"/>
          <w:sz w:val="32"/>
          <w:szCs w:val="32"/>
          <w:rtl/>
          <w:lang w:bidi="ar-IQ"/>
        </w:rPr>
        <w:t>ورة المخدرات الرقمية على الشباب ولا تلقي لها بالاً، مما يؤدي الى انتشارها بسرعة في المجتمع وتصبح وباءً</w:t>
      </w:r>
      <w:r w:rsidR="00AF12C5" w:rsidRPr="0037443E">
        <w:rPr>
          <w:rFonts w:ascii="Simplified Arabic" w:hAnsi="Simplified Arabic" w:cs="Simplified Arabic"/>
          <w:sz w:val="32"/>
          <w:szCs w:val="32"/>
          <w:rtl/>
          <w:lang w:bidi="ar-IQ"/>
        </w:rPr>
        <w:t xml:space="preserve"> صعب السيطرة عليه .</w:t>
      </w:r>
    </w:p>
    <w:p w:rsidR="00AF12C5" w:rsidRPr="0037443E" w:rsidRDefault="00AF12C5" w:rsidP="0037443E">
      <w:pPr>
        <w:pStyle w:val="ListParagraph"/>
        <w:numPr>
          <w:ilvl w:val="0"/>
          <w:numId w:val="2"/>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 xml:space="preserve">السعر الزهيد: ان مروجي هذه الخلطات الصوتية المخدرة </w:t>
      </w:r>
      <w:r w:rsidR="00CF6D3A" w:rsidRPr="0037443E">
        <w:rPr>
          <w:rFonts w:ascii="Simplified Arabic" w:hAnsi="Simplified Arabic" w:cs="Simplified Arabic"/>
          <w:sz w:val="32"/>
          <w:szCs w:val="32"/>
          <w:rtl/>
          <w:lang w:bidi="ar-IQ"/>
        </w:rPr>
        <w:t>يقدمونها للشباب على اساس انها نوع من المخدرات يشبه تاثيرها تاثير المخدرات الحقيقية لكن بسعر زهيد تراوح ما بين ثلاثة دولارات الى ثلاثون دولار، وتقوم مواقع اليوتيوب بعرض عينات لجرعات مجانية في البداية للشباب مما يجعل معظم الشباب بتجريبها والوقوع فريسة سهلة في يد مروجيها ومن ثم في ادمانها بعد ذلك.</w:t>
      </w:r>
    </w:p>
    <w:p w:rsidR="00CF6D3A" w:rsidRPr="0037443E" w:rsidRDefault="00CF6D3A" w:rsidP="0037443E">
      <w:pPr>
        <w:pStyle w:val="ListParagraph"/>
        <w:numPr>
          <w:ilvl w:val="0"/>
          <w:numId w:val="2"/>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 xml:space="preserve">غياب الحكم الشرعي للتحريم: لا يوجد حكم شرعي واضح وقاطع في تحريم هذه الظاهرة مما يجعل الشباب يقدم عليها لظنه </w:t>
      </w:r>
      <w:r w:rsidR="000949EA" w:rsidRPr="0037443E">
        <w:rPr>
          <w:rFonts w:ascii="Simplified Arabic" w:hAnsi="Simplified Arabic" w:cs="Simplified Arabic"/>
          <w:sz w:val="32"/>
          <w:szCs w:val="32"/>
          <w:rtl/>
          <w:lang w:bidi="ar-IQ"/>
        </w:rPr>
        <w:t xml:space="preserve">انها </w:t>
      </w:r>
      <w:r w:rsidRPr="0037443E">
        <w:rPr>
          <w:rFonts w:ascii="Simplified Arabic" w:hAnsi="Simplified Arabic" w:cs="Simplified Arabic"/>
          <w:sz w:val="32"/>
          <w:szCs w:val="32"/>
          <w:rtl/>
          <w:lang w:bidi="ar-IQ"/>
        </w:rPr>
        <w:t>غير محرمة.</w:t>
      </w:r>
    </w:p>
    <w:p w:rsidR="00CF6D3A" w:rsidRPr="0037443E" w:rsidRDefault="000949EA" w:rsidP="0037443E">
      <w:pPr>
        <w:pStyle w:val="ListParagraph"/>
        <w:numPr>
          <w:ilvl w:val="0"/>
          <w:numId w:val="2"/>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غياب النص القانوني الذي يجرمها مع غياب النص الجزئي لكل من يصنعها ويروج لها ويتعاطاها مما ولد لدى الكل الشعور القوي باباحتها وجواز الاستماع لها .</w:t>
      </w:r>
    </w:p>
    <w:p w:rsidR="006D5466" w:rsidRPr="0037443E" w:rsidRDefault="006D5466" w:rsidP="0037443E">
      <w:pPr>
        <w:pStyle w:val="ListParagraph"/>
        <w:ind w:left="1080"/>
        <w:jc w:val="both"/>
        <w:rPr>
          <w:rFonts w:ascii="Simplified Arabic" w:hAnsi="Simplified Arabic" w:cs="Simplified Arabic"/>
          <w:sz w:val="32"/>
          <w:szCs w:val="32"/>
          <w:lang w:bidi="ar-IQ"/>
        </w:rPr>
      </w:pPr>
    </w:p>
    <w:p w:rsidR="006D5466" w:rsidRPr="0037443E" w:rsidRDefault="009A4024" w:rsidP="0037443E">
      <w:pPr>
        <w:pStyle w:val="ListParagraph"/>
        <w:ind w:left="1080"/>
        <w:jc w:val="both"/>
        <w:rPr>
          <w:rFonts w:ascii="Simplified Arabic" w:hAnsi="Simplified Arabic" w:cs="Simplified Arabic"/>
          <w:b/>
          <w:bCs/>
          <w:sz w:val="32"/>
          <w:szCs w:val="32"/>
          <w:rtl/>
          <w:lang w:bidi="ar-IQ"/>
        </w:rPr>
      </w:pPr>
      <w:r w:rsidRPr="0037443E">
        <w:rPr>
          <w:rFonts w:ascii="Simplified Arabic" w:hAnsi="Simplified Arabic" w:cs="Simplified Arabic"/>
          <w:b/>
          <w:bCs/>
          <w:sz w:val="32"/>
          <w:szCs w:val="32"/>
          <w:rtl/>
          <w:lang w:bidi="ar-IQ"/>
        </w:rPr>
        <w:lastRenderedPageBreak/>
        <w:t>وفي الخ</w:t>
      </w:r>
      <w:r w:rsidR="006D5466" w:rsidRPr="0037443E">
        <w:rPr>
          <w:rFonts w:ascii="Simplified Arabic" w:hAnsi="Simplified Arabic" w:cs="Simplified Arabic"/>
          <w:b/>
          <w:bCs/>
          <w:sz w:val="32"/>
          <w:szCs w:val="32"/>
          <w:rtl/>
          <w:lang w:bidi="ar-IQ"/>
        </w:rPr>
        <w:t>ت</w:t>
      </w:r>
      <w:r w:rsidR="00FA04F5" w:rsidRPr="0037443E">
        <w:rPr>
          <w:rFonts w:ascii="Simplified Arabic" w:hAnsi="Simplified Arabic" w:cs="Simplified Arabic"/>
          <w:b/>
          <w:bCs/>
          <w:sz w:val="32"/>
          <w:szCs w:val="32"/>
          <w:rtl/>
          <w:lang w:bidi="ar-IQ"/>
        </w:rPr>
        <w:t>ام أ</w:t>
      </w:r>
      <w:r w:rsidRPr="0037443E">
        <w:rPr>
          <w:rFonts w:ascii="Simplified Arabic" w:hAnsi="Simplified Arabic" w:cs="Simplified Arabic"/>
          <w:b/>
          <w:bCs/>
          <w:sz w:val="32"/>
          <w:szCs w:val="32"/>
          <w:rtl/>
          <w:lang w:bidi="ar-IQ"/>
        </w:rPr>
        <w:t>وصي ب</w:t>
      </w:r>
      <w:r w:rsidR="006D5466" w:rsidRPr="0037443E">
        <w:rPr>
          <w:rFonts w:ascii="Simplified Arabic" w:hAnsi="Simplified Arabic" w:cs="Simplified Arabic"/>
          <w:b/>
          <w:bCs/>
          <w:sz w:val="32"/>
          <w:szCs w:val="32"/>
          <w:rtl/>
          <w:lang w:bidi="ar-IQ"/>
        </w:rPr>
        <w:t>:</w:t>
      </w:r>
    </w:p>
    <w:p w:rsidR="006D5466" w:rsidRPr="0037443E" w:rsidRDefault="006D5466"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تعاون الجامعة مع مؤسسات المجتمع المدني في التصدي لمشكلة المخدرات الرقمية.</w:t>
      </w:r>
    </w:p>
    <w:p w:rsidR="006D5466" w:rsidRPr="0037443E" w:rsidRDefault="006D5466"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تخصيص الجامعة مركز للوقاية والرعاية داخل الجامعة تجاه المخدرات الرقمية.</w:t>
      </w:r>
    </w:p>
    <w:p w:rsidR="006D5466" w:rsidRPr="0037443E" w:rsidRDefault="006D5466"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 xml:space="preserve">قيام الجامعة على تطوير واعداد البرامج الخاصة للوعي والتثقيف من مخاطر المخدرات الرقمية، </w:t>
      </w:r>
      <w:r w:rsidR="008F5BE6" w:rsidRPr="0037443E">
        <w:rPr>
          <w:rFonts w:ascii="Simplified Arabic" w:hAnsi="Simplified Arabic" w:cs="Simplified Arabic"/>
          <w:sz w:val="32"/>
          <w:szCs w:val="32"/>
          <w:rtl/>
          <w:lang w:bidi="ar-IQ"/>
        </w:rPr>
        <w:t>واشراك اعضاء هيئة التدريس في اعداد هذه البرامج وتفعيلها.</w:t>
      </w:r>
    </w:p>
    <w:p w:rsidR="008F5BE6" w:rsidRPr="0037443E" w:rsidRDefault="008F5BE6"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توزيع الجامعة لعدد كبير من النشرات والملصقات والمطويات التي توضح الاضرار الاقتصادية والصحية والاجتماعية للمخدرات الرقمية.</w:t>
      </w:r>
    </w:p>
    <w:p w:rsidR="003D7153" w:rsidRPr="0037443E" w:rsidRDefault="003D7153"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قيام الدولة باصدار قوانين وعقوبات لمن يروج المخدرات الرقمية .</w:t>
      </w:r>
    </w:p>
    <w:p w:rsidR="003D7153" w:rsidRPr="0037443E" w:rsidRDefault="003D7153"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 xml:space="preserve">نشر الوعي الديني وبيان حرمة المخدرات الرقمية عن طريق </w:t>
      </w:r>
      <w:r w:rsidR="0064569C" w:rsidRPr="0037443E">
        <w:rPr>
          <w:rFonts w:ascii="Simplified Arabic" w:hAnsi="Simplified Arabic" w:cs="Simplified Arabic"/>
          <w:sz w:val="32"/>
          <w:szCs w:val="32"/>
          <w:rtl/>
          <w:lang w:bidi="ar-IQ"/>
        </w:rPr>
        <w:t xml:space="preserve">برامج التواصل الاجتماعي </w:t>
      </w:r>
      <w:r w:rsidRPr="0037443E">
        <w:rPr>
          <w:rFonts w:ascii="Simplified Arabic" w:hAnsi="Simplified Arabic" w:cs="Simplified Arabic"/>
          <w:sz w:val="32"/>
          <w:szCs w:val="32"/>
          <w:rtl/>
          <w:lang w:bidi="ar-IQ"/>
        </w:rPr>
        <w:t>.</w:t>
      </w:r>
    </w:p>
    <w:p w:rsidR="003D7153" w:rsidRPr="0037443E" w:rsidRDefault="003D7153" w:rsidP="0037443E">
      <w:pPr>
        <w:pStyle w:val="ListParagraph"/>
        <w:numPr>
          <w:ilvl w:val="0"/>
          <w:numId w:val="4"/>
        </w:numPr>
        <w:jc w:val="both"/>
        <w:rPr>
          <w:rFonts w:ascii="Simplified Arabic" w:hAnsi="Simplified Arabic" w:cs="Simplified Arabic"/>
          <w:sz w:val="32"/>
          <w:szCs w:val="32"/>
          <w:lang w:bidi="ar-IQ"/>
        </w:rPr>
      </w:pPr>
      <w:r w:rsidRPr="0037443E">
        <w:rPr>
          <w:rFonts w:ascii="Simplified Arabic" w:hAnsi="Simplified Arabic" w:cs="Simplified Arabic"/>
          <w:sz w:val="32"/>
          <w:szCs w:val="32"/>
          <w:rtl/>
          <w:lang w:bidi="ar-IQ"/>
        </w:rPr>
        <w:t xml:space="preserve">رقابة الاباء لابنائهم وتوعيتهم وغرس الوازع الديني لديهم. </w:t>
      </w:r>
    </w:p>
    <w:sectPr w:rsidR="003D7153" w:rsidRPr="0037443E" w:rsidSect="00F872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2378"/>
    <w:multiLevelType w:val="hybridMultilevel"/>
    <w:tmpl w:val="74B2604A"/>
    <w:lvl w:ilvl="0" w:tplc="52D89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17CF9"/>
    <w:multiLevelType w:val="hybridMultilevel"/>
    <w:tmpl w:val="15666688"/>
    <w:lvl w:ilvl="0" w:tplc="D4DEFB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C63BA7"/>
    <w:multiLevelType w:val="hybridMultilevel"/>
    <w:tmpl w:val="011852A2"/>
    <w:lvl w:ilvl="0" w:tplc="0128B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BB7816"/>
    <w:multiLevelType w:val="hybridMultilevel"/>
    <w:tmpl w:val="B0A2C5AA"/>
    <w:lvl w:ilvl="0" w:tplc="5CD86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4D"/>
    <w:rsid w:val="00071B59"/>
    <w:rsid w:val="000949EA"/>
    <w:rsid w:val="000B20E4"/>
    <w:rsid w:val="0012016C"/>
    <w:rsid w:val="001579C7"/>
    <w:rsid w:val="00197CAE"/>
    <w:rsid w:val="001E5EC9"/>
    <w:rsid w:val="0023328C"/>
    <w:rsid w:val="0037443E"/>
    <w:rsid w:val="003D7153"/>
    <w:rsid w:val="004671EC"/>
    <w:rsid w:val="004A184D"/>
    <w:rsid w:val="004D2A1B"/>
    <w:rsid w:val="005B53C4"/>
    <w:rsid w:val="0064569C"/>
    <w:rsid w:val="006963ED"/>
    <w:rsid w:val="006D5466"/>
    <w:rsid w:val="008C309E"/>
    <w:rsid w:val="008F5BE6"/>
    <w:rsid w:val="009A4024"/>
    <w:rsid w:val="00AF12C5"/>
    <w:rsid w:val="00CE7579"/>
    <w:rsid w:val="00CF6D3A"/>
    <w:rsid w:val="00EA6660"/>
    <w:rsid w:val="00F8726F"/>
    <w:rsid w:val="00FA0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2022-03-17T13:12:00Z</dcterms:created>
  <dcterms:modified xsi:type="dcterms:W3CDTF">2022-03-17T16:16:00Z</dcterms:modified>
</cp:coreProperties>
</file>