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7D" w:rsidRDefault="00E66583">
      <w:pPr>
        <w:shd w:val="clear" w:color="auto" w:fill="FFFFFF"/>
        <w:spacing w:line="360" w:lineRule="atLeast"/>
        <w:jc w:val="lowKashida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برعاية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السيد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>عميد كلية التربية ابن رشد للعلوم الإنسانية بجامعة بغداد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(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لأستاذ الدكتور علاوي سادر جازع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)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>أقام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قسم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اللغة الكردية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 وبالتعاون مع</w:t>
      </w: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 xml:space="preserve"> وحدة التعليم المستمر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ورشة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>علمية بعنوان((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صياغة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واعداد بحث التخرج خطوة بخطوة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) حاضر فيها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>(أ.م. سرود ولي إسماعيل)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 xml:space="preserve">و( </w:t>
      </w:r>
      <w:proofErr w:type="spellStart"/>
      <w:r>
        <w:rPr>
          <w:rFonts w:ascii="Arial" w:eastAsia="Times New Roman" w:hAnsi="Arial" w:cs="Arial"/>
          <w:color w:val="001D35"/>
          <w:sz w:val="24"/>
          <w:szCs w:val="24"/>
          <w:rtl/>
        </w:rPr>
        <w:t>م.</w:t>
      </w: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>م</w:t>
      </w:r>
      <w:proofErr w:type="spellEnd"/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.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>روناك غازي محمد)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  . </w:t>
      </w:r>
    </w:p>
    <w:p w:rsidR="0085027D" w:rsidRDefault="00E6658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  <w:rtl/>
        </w:rPr>
      </w:pPr>
      <w:bookmarkStart w:id="0" w:name="_GoBack"/>
      <w:r>
        <w:rPr>
          <w:rFonts w:ascii="Arial" w:eastAsia="Times New Roman" w:hAnsi="Arial" w:cs="Arial"/>
          <w:color w:val="FF0000"/>
          <w:sz w:val="24"/>
          <w:szCs w:val="24"/>
          <w:rtl/>
        </w:rPr>
        <w:t>محاور  الورشة</w:t>
      </w:r>
    </w:p>
    <w:p w:rsidR="0085027D" w:rsidRDefault="00E665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 xml:space="preserve">المحور الأول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مرحلة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التخطيط والاعداد</w:t>
      </w:r>
    </w:p>
    <w:p w:rsidR="0085027D" w:rsidRDefault="00E66583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 xml:space="preserve">المحور الثاني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مرحلة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بناء البحث 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 xml:space="preserve">محور الثالث 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>ا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مرحلة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الكتابة والتوثيق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>المحور الرابع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مرحلة المرجعة والعرض</w:t>
      </w:r>
    </w:p>
    <w:p w:rsidR="0085027D" w:rsidRDefault="00E6658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FF0000"/>
          <w:sz w:val="24"/>
          <w:szCs w:val="24"/>
          <w:rtl/>
          <w:lang w:bidi="ar-IQ"/>
        </w:rPr>
        <w:t>مقدمة</w:t>
      </w:r>
      <w:r>
        <w:rPr>
          <w:rFonts w:ascii="Arial" w:eastAsia="Times New Roman" w:hAnsi="Arial" w:cs="Arial" w:hint="cs"/>
          <w:color w:val="FF0000"/>
          <w:sz w:val="24"/>
          <w:szCs w:val="24"/>
          <w:rtl/>
          <w:lang w:bidi="ar-IQ"/>
        </w:rPr>
        <w:t xml:space="preserve"> الورشة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لترحيب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والتعريف بموضوع الورشة 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اهمية بحث التخرج وتبين لماذا يعد بحث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التخرج مهما في رحلة الطالب الاكاديمي وتطوير مهاراته البحثية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التحديات الشائعة التي تواجه الطلاب عند كتابة بحث التخرج</w:t>
      </w:r>
    </w:p>
    <w:p w:rsidR="0085027D" w:rsidRDefault="0085027D">
      <w:pPr>
        <w:shd w:val="clear" w:color="auto" w:fill="FFFFFF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</w:p>
    <w:p w:rsidR="0085027D" w:rsidRDefault="00E6658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rtl/>
        </w:rPr>
        <w:t>الأهداف:</w:t>
      </w:r>
    </w:p>
    <w:p w:rsidR="0085027D" w:rsidRDefault="00E66583">
      <w:pPr>
        <w:pStyle w:val="a3"/>
        <w:numPr>
          <w:ilvl w:val="0"/>
          <w:numId w:val="1"/>
        </w:num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تنمية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المهارات البحثية: تمكين الطلبة من اكتساب مهارات 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اساسيةمثل</w:t>
      </w:r>
      <w:proofErr w:type="spellEnd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جمع المعلومات وتحليلها  وتوثيق المصادر</w:t>
      </w:r>
    </w:p>
    <w:p w:rsidR="0085027D" w:rsidRDefault="00E66583">
      <w:pPr>
        <w:pStyle w:val="a3"/>
        <w:numPr>
          <w:ilvl w:val="0"/>
          <w:numId w:val="1"/>
        </w:num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تحديد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محاور البحث: مساعدة الطلبة على صياغة اهداف محددة وواضحة للدراسة وتحديد المتغيرات التي سيتم قياسها</w:t>
      </w:r>
    </w:p>
    <w:p w:rsidR="0085027D" w:rsidRDefault="00E66583">
      <w:pPr>
        <w:pStyle w:val="a3"/>
        <w:numPr>
          <w:ilvl w:val="0"/>
          <w:numId w:val="1"/>
        </w:num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بناء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هيكل البحث : توجيه الطلاب حول تنظيم البحث بشكل منهجي بداً من المقدمة وصولاً الى الاستنتاجات</w:t>
      </w:r>
    </w:p>
    <w:p w:rsidR="0085027D" w:rsidRDefault="00E66583">
      <w:pPr>
        <w:pStyle w:val="a3"/>
        <w:numPr>
          <w:ilvl w:val="0"/>
          <w:numId w:val="1"/>
        </w:num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اتقان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الكتابة الاكاديمية : تحسين قدرة الطلبة على كتابة 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الاك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اديمة</w:t>
      </w:r>
      <w:proofErr w:type="spellEnd"/>
    </w:p>
    <w:p w:rsidR="0085027D" w:rsidRDefault="00E66583">
      <w:pPr>
        <w:pStyle w:val="a3"/>
        <w:numPr>
          <w:ilvl w:val="0"/>
          <w:numId w:val="1"/>
        </w:num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فهم اهمية البحث : 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توضيخ</w:t>
      </w:r>
      <w:proofErr w:type="spellEnd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القيمة العلمية 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والاكاديمة</w:t>
      </w:r>
      <w:proofErr w:type="spellEnd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لبحث التخرج.</w:t>
      </w:r>
    </w:p>
    <w:bookmarkEnd w:id="0"/>
    <w:p w:rsidR="0085027D" w:rsidRDefault="00E66583">
      <w:pPr>
        <w:shd w:val="clear" w:color="auto" w:fill="FFFFFF"/>
        <w:spacing w:line="360" w:lineRule="atLeast"/>
        <w:rPr>
          <w:rFonts w:ascii="Arial" w:eastAsia="Times New Roman" w:hAnsi="Arial" w:cs="Arial"/>
          <w:color w:val="FF0000"/>
          <w:sz w:val="24"/>
          <w:szCs w:val="24"/>
        </w:rPr>
      </w:pPr>
      <w:r>
        <w:rPr>
          <w:rFonts w:ascii="Arial" w:eastAsia="Times New Roman" w:hAnsi="Arial" w:cs="Arial"/>
          <w:color w:val="FF0000"/>
          <w:sz w:val="24"/>
          <w:szCs w:val="24"/>
          <w:rtl/>
        </w:rPr>
        <w:t>التوصيات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</w:rPr>
        <w:t>-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في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ختام ورشتنا تؤكد ان 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ماتوصلنا</w:t>
      </w:r>
      <w:proofErr w:type="spellEnd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الية خطوة اولى نحو فهم اعمق 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لاهمية</w:t>
      </w:r>
      <w:proofErr w:type="spellEnd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البحث العلمي وكيفيه اجرائه بشكل فعال نوصي </w:t>
      </w:r>
    </w:p>
    <w:p w:rsidR="0085027D" w:rsidRDefault="00E66583">
      <w:pPr>
        <w:shd w:val="clear" w:color="auto" w:fill="FFFFFF"/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- بت</w:t>
      </w:r>
      <w:r>
        <w:rPr>
          <w:rFonts w:ascii="Arial" w:eastAsia="Times New Roman" w:hAnsi="Arial" w:cs="Arial"/>
          <w:color w:val="001D35"/>
          <w:sz w:val="24"/>
          <w:szCs w:val="24"/>
          <w:rtl/>
        </w:rPr>
        <w:t xml:space="preserve">كرار الورشة بشكل 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سنوي</w:t>
      </w: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للطلبة المرحلة الرابعة</w:t>
      </w:r>
    </w:p>
    <w:p w:rsidR="0085027D" w:rsidRDefault="00E66583">
      <w:pPr>
        <w:shd w:val="clear" w:color="auto" w:fill="FFFFFF"/>
        <w:tabs>
          <w:tab w:val="left" w:pos="1960"/>
        </w:tabs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-</w:t>
      </w:r>
      <w:proofErr w:type="spellStart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التاكيد</w:t>
      </w:r>
      <w:proofErr w:type="spellEnd"/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 xml:space="preserve"> على استخدام المصادر الموثوقة في كتابة البحث </w:t>
      </w:r>
    </w:p>
    <w:p w:rsidR="0085027D" w:rsidRDefault="00E66583">
      <w:pPr>
        <w:shd w:val="clear" w:color="auto" w:fill="FFFFFF"/>
        <w:tabs>
          <w:tab w:val="left" w:pos="1960"/>
        </w:tabs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-اقتراح دراسات مستقبلية للطلبة</w:t>
      </w:r>
    </w:p>
    <w:p w:rsidR="0085027D" w:rsidRDefault="00E66583">
      <w:pPr>
        <w:shd w:val="clear" w:color="auto" w:fill="FFFFFF"/>
        <w:tabs>
          <w:tab w:val="left" w:pos="1960"/>
        </w:tabs>
        <w:wordWrap w:val="0"/>
        <w:spacing w:line="360" w:lineRule="atLeast"/>
        <w:rPr>
          <w:rFonts w:ascii="Arial" w:eastAsia="Times New Roman" w:hAnsi="Arial" w:cs="Arial"/>
          <w:color w:val="001D35"/>
          <w:sz w:val="24"/>
          <w:szCs w:val="24"/>
          <w:rtl/>
          <w:lang w:bidi="ar-IQ"/>
        </w:rPr>
      </w:pPr>
      <w:r>
        <w:rPr>
          <w:rFonts w:ascii="Arial" w:eastAsia="Times New Roman" w:hAnsi="Arial" w:cs="Arial" w:hint="cs"/>
          <w:color w:val="001D35"/>
          <w:sz w:val="24"/>
          <w:szCs w:val="24"/>
          <w:rtl/>
          <w:lang w:bidi="ar-IQ"/>
        </w:rPr>
        <w:t>-استخدام الادوات المتاحة بدقة</w:t>
      </w:r>
    </w:p>
    <w:p w:rsidR="0085027D" w:rsidRDefault="0085027D">
      <w:pPr>
        <w:jc w:val="both"/>
      </w:pPr>
    </w:p>
    <w:sectPr w:rsidR="0085027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583" w:rsidRDefault="00E66583">
      <w:pPr>
        <w:spacing w:line="240" w:lineRule="auto"/>
      </w:pPr>
      <w:r>
        <w:separator/>
      </w:r>
    </w:p>
  </w:endnote>
  <w:endnote w:type="continuationSeparator" w:id="0">
    <w:p w:rsidR="00E66583" w:rsidRDefault="00E665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583" w:rsidRDefault="00E66583">
      <w:pPr>
        <w:spacing w:after="0"/>
      </w:pPr>
      <w:r>
        <w:separator/>
      </w:r>
    </w:p>
  </w:footnote>
  <w:footnote w:type="continuationSeparator" w:id="0">
    <w:p w:rsidR="00E66583" w:rsidRDefault="00E6658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B7274"/>
    <w:multiLevelType w:val="multilevel"/>
    <w:tmpl w:val="24EB7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C4"/>
    <w:rsid w:val="0002011B"/>
    <w:rsid w:val="000A7C1D"/>
    <w:rsid w:val="001D22AC"/>
    <w:rsid w:val="006A3E2D"/>
    <w:rsid w:val="0085027D"/>
    <w:rsid w:val="008E3D11"/>
    <w:rsid w:val="00A24DC4"/>
    <w:rsid w:val="00A6036C"/>
    <w:rsid w:val="00A83C39"/>
    <w:rsid w:val="00D36BF2"/>
    <w:rsid w:val="00E6495A"/>
    <w:rsid w:val="00E66583"/>
    <w:rsid w:val="16E16563"/>
    <w:rsid w:val="67A0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Maher</cp:lastModifiedBy>
  <cp:revision>2</cp:revision>
  <dcterms:created xsi:type="dcterms:W3CDTF">2025-11-23T08:36:00Z</dcterms:created>
  <dcterms:modified xsi:type="dcterms:W3CDTF">2025-11-23T08:36:00Z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C8BF870480FB412DA1B3B4F32B1FD094_12</vt:lpwstr>
  </property>
</Properties>
</file>