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5B" w:rsidRPr="003031CE" w:rsidRDefault="003031CE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3031CE">
        <w:rPr>
          <w:rFonts w:asciiTheme="majorBidi" w:hAnsiTheme="majorBidi" w:cstheme="majorBidi"/>
          <w:sz w:val="32"/>
          <w:szCs w:val="32"/>
          <w:rtl/>
          <w:lang w:bidi="ar-IQ"/>
        </w:rPr>
        <w:t>تناولت الورشة العلاقة بين ضغوط البيئة الوظيفية وازدياد حالات تعاطي المخدرات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,</w:t>
      </w:r>
      <w:r w:rsidRPr="003031CE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وتم استعراض الجوانب الطبية والنفسية لهذه الظاهرة مدعو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>ما بأمثلة واقعية وبيانات تحليل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ية</w:t>
      </w:r>
      <w:bookmarkStart w:id="0" w:name="_GoBack"/>
      <w:bookmarkEnd w:id="0"/>
    </w:p>
    <w:sectPr w:rsidR="00CB485B" w:rsidRPr="00303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E"/>
    <w:rsid w:val="003031CE"/>
    <w:rsid w:val="00C8125C"/>
    <w:rsid w:val="00E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13AB3-692C-4C46-96C6-7D528988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SACC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2025-11-16T07:48:00Z</dcterms:created>
  <dcterms:modified xsi:type="dcterms:W3CDTF">2025-11-16T07:54:00Z</dcterms:modified>
</cp:coreProperties>
</file>