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22E2" w14:textId="77777777" w:rsidR="009E1073" w:rsidRPr="00633DB1" w:rsidRDefault="00633DB1" w:rsidP="00633DB1">
      <w:pPr>
        <w:jc w:val="center"/>
        <w:rPr>
          <w:b/>
          <w:bCs/>
          <w:sz w:val="32"/>
          <w:szCs w:val="32"/>
          <w:rtl/>
        </w:rPr>
      </w:pPr>
      <w:r w:rsidRPr="00633DB1">
        <w:rPr>
          <w:rFonts w:hint="cs"/>
          <w:b/>
          <w:bCs/>
          <w:sz w:val="32"/>
          <w:szCs w:val="32"/>
          <w:rtl/>
        </w:rPr>
        <w:t>مجزرة سبايكر في سياق الارهاب العالمي</w:t>
      </w:r>
    </w:p>
    <w:p w14:paraId="2CF2EBA7" w14:textId="77777777" w:rsidR="00633DB1" w:rsidRDefault="00633DB1" w:rsidP="00633DB1">
      <w:pPr>
        <w:jc w:val="center"/>
        <w:rPr>
          <w:rtl/>
        </w:rPr>
      </w:pPr>
      <w:r w:rsidRPr="00633DB1">
        <w:rPr>
          <w:rFonts w:hint="cs"/>
          <w:b/>
          <w:bCs/>
          <w:sz w:val="32"/>
          <w:szCs w:val="32"/>
          <w:rtl/>
        </w:rPr>
        <w:t>من الجريمة المحلية الى الاستراتيجية العابرة للحدود</w:t>
      </w:r>
    </w:p>
    <w:p w14:paraId="7E473E4E" w14:textId="77777777" w:rsidR="00FC7AAE" w:rsidRPr="001E396F" w:rsidRDefault="00FC7AAE" w:rsidP="00633DB1">
      <w:pPr>
        <w:jc w:val="center"/>
        <w:rPr>
          <w:sz w:val="24"/>
          <w:szCs w:val="24"/>
          <w:rtl/>
        </w:rPr>
      </w:pPr>
      <w:r w:rsidRPr="001E396F">
        <w:rPr>
          <w:rFonts w:hint="cs"/>
          <w:sz w:val="24"/>
          <w:szCs w:val="24"/>
          <w:rtl/>
        </w:rPr>
        <w:t>أ.م.د شهلاء رضا مهدي</w:t>
      </w:r>
    </w:p>
    <w:p w14:paraId="0E2E31F9" w14:textId="77777777" w:rsidR="00FC7AAE" w:rsidRDefault="00FC7AAE" w:rsidP="00633DB1">
      <w:pPr>
        <w:jc w:val="center"/>
        <w:rPr>
          <w:rtl/>
        </w:rPr>
      </w:pPr>
      <w:r w:rsidRPr="001E396F">
        <w:rPr>
          <w:rFonts w:hint="cs"/>
          <w:sz w:val="24"/>
          <w:szCs w:val="24"/>
          <w:rtl/>
        </w:rPr>
        <w:t>كلية العلوم السياسية/ جامعة بغداد</w:t>
      </w:r>
    </w:p>
    <w:p w14:paraId="1D3FC5B2" w14:textId="77777777" w:rsidR="00633DB1" w:rsidRPr="001E0A2C" w:rsidRDefault="00AF588B" w:rsidP="006C5C7A">
      <w:pPr>
        <w:pStyle w:val="a3"/>
        <w:shd w:val="clear" w:color="auto" w:fill="FFFFFF"/>
        <w:bidi/>
        <w:spacing w:line="276" w:lineRule="auto"/>
        <w:jc w:val="lowKashida"/>
        <w:rPr>
          <w:rFonts w:ascii="Simplified Arabic" w:hAnsi="Simplified Arabic" w:cs="Simplified Arabic"/>
          <w:color w:val="222222"/>
          <w:sz w:val="28"/>
          <w:szCs w:val="28"/>
        </w:rPr>
      </w:pPr>
      <w:r>
        <w:rPr>
          <w:rFonts w:ascii="Simplified Arabic" w:hAnsi="Simplified Arabic" w:cs="Simplified Arabic" w:hint="cs"/>
          <w:color w:val="222222"/>
          <w:sz w:val="28"/>
          <w:szCs w:val="28"/>
          <w:rtl/>
        </w:rPr>
        <w:t xml:space="preserve">  </w:t>
      </w:r>
      <w:r w:rsidR="00633DB1" w:rsidRPr="001E0A2C">
        <w:rPr>
          <w:rFonts w:ascii="Simplified Arabic" w:hAnsi="Simplified Arabic" w:cs="Simplified Arabic"/>
          <w:color w:val="222222"/>
          <w:sz w:val="28"/>
          <w:szCs w:val="28"/>
          <w:rtl/>
        </w:rPr>
        <w:t>تتناول هذه الندوة العلمية مجزرة سبايكر كنموذج كاشف لطبيعة تنظيم داعش الإرهابي، وكيف مثّلت هذه الجريمة نقطة تحوّل في مسار التنظيم من منظمة محلية داخل العراق إلى كيان ذي طابع عالمي. فبعد إعلان الخلافة</w:t>
      </w:r>
      <w:r w:rsidR="006C5C7A">
        <w:rPr>
          <w:rFonts w:ascii="Simplified Arabic" w:hAnsi="Simplified Arabic" w:cs="Simplified Arabic" w:hint="cs"/>
          <w:color w:val="222222"/>
          <w:sz w:val="28"/>
          <w:szCs w:val="28"/>
          <w:rtl/>
        </w:rPr>
        <w:t xml:space="preserve"> المزعومة</w:t>
      </w:r>
      <w:r w:rsidR="00633DB1" w:rsidRPr="001E0A2C">
        <w:rPr>
          <w:rFonts w:ascii="Simplified Arabic" w:hAnsi="Simplified Arabic" w:cs="Simplified Arabic"/>
          <w:color w:val="222222"/>
          <w:sz w:val="28"/>
          <w:szCs w:val="28"/>
          <w:rtl/>
        </w:rPr>
        <w:t xml:space="preserve"> في الموصل عام 2014، شرع </w:t>
      </w:r>
      <w:r w:rsidR="006C5C7A">
        <w:rPr>
          <w:rFonts w:ascii="Simplified Arabic" w:hAnsi="Simplified Arabic" w:cs="Simplified Arabic" w:hint="cs"/>
          <w:color w:val="222222"/>
          <w:sz w:val="28"/>
          <w:szCs w:val="28"/>
          <w:rtl/>
        </w:rPr>
        <w:t xml:space="preserve">تنظيم </w:t>
      </w:r>
      <w:r w:rsidR="00633DB1" w:rsidRPr="001E0A2C">
        <w:rPr>
          <w:rFonts w:ascii="Simplified Arabic" w:hAnsi="Simplified Arabic" w:cs="Simplified Arabic"/>
          <w:color w:val="222222"/>
          <w:sz w:val="28"/>
          <w:szCs w:val="28"/>
          <w:rtl/>
        </w:rPr>
        <w:t>داعش</w:t>
      </w:r>
      <w:r w:rsidR="006C5C7A">
        <w:rPr>
          <w:rFonts w:ascii="Simplified Arabic" w:hAnsi="Simplified Arabic" w:cs="Simplified Arabic" w:hint="cs"/>
          <w:color w:val="222222"/>
          <w:sz w:val="28"/>
          <w:szCs w:val="28"/>
          <w:rtl/>
        </w:rPr>
        <w:t xml:space="preserve"> الارهابي</w:t>
      </w:r>
      <w:r w:rsidR="00633DB1" w:rsidRPr="001E0A2C">
        <w:rPr>
          <w:rFonts w:ascii="Simplified Arabic" w:hAnsi="Simplified Arabic" w:cs="Simplified Arabic"/>
          <w:color w:val="222222"/>
          <w:sz w:val="28"/>
          <w:szCs w:val="28"/>
          <w:rtl/>
        </w:rPr>
        <w:t xml:space="preserve"> باستغلال المجازر البشعة مثل سبايكر في تثبيت صورته الدعائية، واستثمارها في توسيع نفوذه واستقطاب البيعة من جماعات متطرفة في الشرق الأوسط، أفريقيا، آسيا وأوروبا.</w:t>
      </w:r>
    </w:p>
    <w:p w14:paraId="329005E5" w14:textId="77777777" w:rsidR="00633DB1" w:rsidRDefault="00633DB1" w:rsidP="001E0A2C">
      <w:pPr>
        <w:pStyle w:val="a3"/>
        <w:shd w:val="clear" w:color="auto" w:fill="FFFFFF"/>
        <w:bidi/>
        <w:spacing w:line="276" w:lineRule="auto"/>
        <w:jc w:val="lowKashida"/>
        <w:rPr>
          <w:rFonts w:ascii="Simplified Arabic" w:hAnsi="Simplified Arabic" w:cs="Simplified Arabic"/>
          <w:color w:val="222222"/>
          <w:sz w:val="28"/>
          <w:szCs w:val="28"/>
          <w:rtl/>
        </w:rPr>
      </w:pPr>
      <w:r w:rsidRPr="001E0A2C">
        <w:rPr>
          <w:rFonts w:ascii="Simplified Arabic" w:hAnsi="Simplified Arabic" w:cs="Simplified Arabic"/>
          <w:color w:val="222222"/>
          <w:sz w:val="28"/>
          <w:szCs w:val="28"/>
          <w:rtl/>
        </w:rPr>
        <w:t>وتسلط الندوة الضوء على هذا التحول النوعي، مبيّنة كيف انتقل داعش من الإرهاب الميداني في العراق إلى منهجية الإرهاب العابر للحدود، مما جعله أكبر تهديد أمني عالمي في العقد الثاني من القرن الحادي والعشرين</w:t>
      </w:r>
      <w:r w:rsidR="00E25A06">
        <w:rPr>
          <w:rFonts w:ascii="Simplified Arabic" w:hAnsi="Simplified Arabic" w:cs="Simplified Arabic" w:hint="cs"/>
          <w:color w:val="222222"/>
          <w:sz w:val="28"/>
          <w:szCs w:val="28"/>
          <w:rtl/>
        </w:rPr>
        <w:t>.</w:t>
      </w:r>
    </w:p>
    <w:p w14:paraId="5A3EFFED" w14:textId="77777777" w:rsidR="00FC7AAE" w:rsidRPr="001E0A2C" w:rsidRDefault="00FC7AAE" w:rsidP="00FC7AAE">
      <w:pPr>
        <w:pStyle w:val="a3"/>
        <w:shd w:val="clear" w:color="auto" w:fill="FFFFFF"/>
        <w:bidi/>
        <w:spacing w:line="276" w:lineRule="auto"/>
        <w:jc w:val="lowKashida"/>
        <w:rPr>
          <w:rFonts w:ascii="Simplified Arabic" w:hAnsi="Simplified Arabic" w:cs="Simplified Arabic"/>
          <w:color w:val="222222"/>
          <w:sz w:val="28"/>
          <w:szCs w:val="28"/>
        </w:rPr>
      </w:pPr>
    </w:p>
    <w:p w14:paraId="3DED09DB" w14:textId="77777777" w:rsidR="00633DB1" w:rsidRPr="00E25A06" w:rsidRDefault="00633DB1" w:rsidP="001E0A2C">
      <w:pPr>
        <w:jc w:val="lowKashida"/>
        <w:rPr>
          <w:rFonts w:ascii="Simplified Arabic" w:hAnsi="Simplified Arabic" w:cs="Simplified Arabic"/>
          <w:sz w:val="24"/>
          <w:szCs w:val="24"/>
        </w:rPr>
      </w:pPr>
    </w:p>
    <w:sectPr w:rsidR="00633DB1" w:rsidRPr="00E25A06" w:rsidSect="00DB30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DB1"/>
    <w:rsid w:val="001E0A2C"/>
    <w:rsid w:val="001E396F"/>
    <w:rsid w:val="0045677B"/>
    <w:rsid w:val="00623BFD"/>
    <w:rsid w:val="00633DB1"/>
    <w:rsid w:val="006C5C7A"/>
    <w:rsid w:val="009E1073"/>
    <w:rsid w:val="00AF588B"/>
    <w:rsid w:val="00BD5E70"/>
    <w:rsid w:val="00DB30E7"/>
    <w:rsid w:val="00E25A06"/>
    <w:rsid w:val="00FC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B2F1"/>
  <w15:docId w15:val="{15374654-0A1A-6346-B26F-4370AC1E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3D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2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drnoor19862020@gmail.com</cp:lastModifiedBy>
  <cp:revision>2</cp:revision>
  <dcterms:created xsi:type="dcterms:W3CDTF">2025-10-04T16:37:00Z</dcterms:created>
  <dcterms:modified xsi:type="dcterms:W3CDTF">2025-10-04T16:37:00Z</dcterms:modified>
</cp:coreProperties>
</file>