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C07" w:rsidRPr="0023295E" w:rsidRDefault="0023295E">
      <w:pPr>
        <w:rPr>
          <w:sz w:val="28"/>
          <w:szCs w:val="28"/>
          <w:rtl/>
          <w:lang w:bidi="ar-IQ"/>
        </w:rPr>
      </w:pPr>
    </w:p>
    <w:p w:rsidR="0023295E" w:rsidRPr="0023295E" w:rsidRDefault="0023295E">
      <w:pPr>
        <w:rPr>
          <w:sz w:val="28"/>
          <w:szCs w:val="28"/>
          <w:rtl/>
        </w:rPr>
      </w:pPr>
      <w:r w:rsidRPr="0023295E">
        <w:rPr>
          <w:rFonts w:ascii="Segoe UI" w:hAnsi="Segoe UI" w:cs="Segoe UI"/>
          <w:color w:val="080809"/>
          <w:sz w:val="28"/>
          <w:szCs w:val="28"/>
          <w:shd w:val="clear" w:color="auto" w:fill="FFFFFF"/>
          <w:rtl/>
        </w:rPr>
        <w:t>أثر المواقع الإلكترونية في مواجهة الإرهاب الفكري</w:t>
      </w:r>
    </w:p>
    <w:p w:rsidR="0023295E" w:rsidRPr="0023295E" w:rsidRDefault="0023295E">
      <w:pPr>
        <w:rPr>
          <w:rFonts w:hint="cs"/>
          <w:sz w:val="28"/>
          <w:szCs w:val="28"/>
          <w:rtl/>
          <w:lang w:bidi="ar-IQ"/>
        </w:rPr>
      </w:pPr>
    </w:p>
    <w:p w:rsidR="0023295E" w:rsidRPr="0023295E" w:rsidRDefault="0023295E" w:rsidP="0023295E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080809"/>
          <w:sz w:val="28"/>
          <w:szCs w:val="28"/>
        </w:rPr>
      </w:pPr>
      <w:r w:rsidRPr="0023295E">
        <w:rPr>
          <w:rFonts w:ascii="Segoe UI" w:eastAsia="Times New Roman" w:hAnsi="Segoe UI" w:cs="Segoe UI"/>
          <w:color w:val="080809"/>
          <w:sz w:val="28"/>
          <w:szCs w:val="28"/>
          <w:rtl/>
        </w:rPr>
        <w:t>انتهت الندوة بتوصيات عدة اهمها</w:t>
      </w:r>
      <w:r w:rsidRPr="0023295E">
        <w:rPr>
          <w:rFonts w:ascii="Segoe UI" w:eastAsia="Times New Roman" w:hAnsi="Segoe UI" w:cs="Segoe UI"/>
          <w:color w:val="080809"/>
          <w:sz w:val="28"/>
          <w:szCs w:val="28"/>
        </w:rPr>
        <w:t>:</w:t>
      </w:r>
    </w:p>
    <w:p w:rsidR="0023295E" w:rsidRPr="0023295E" w:rsidRDefault="0023295E" w:rsidP="0023295E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080809"/>
          <w:sz w:val="28"/>
          <w:szCs w:val="28"/>
        </w:rPr>
      </w:pPr>
    </w:p>
    <w:p w:rsidR="0023295E" w:rsidRPr="0023295E" w:rsidRDefault="0023295E" w:rsidP="0023295E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080809"/>
          <w:sz w:val="28"/>
          <w:szCs w:val="28"/>
        </w:rPr>
      </w:pPr>
      <w:r w:rsidRPr="0023295E">
        <w:rPr>
          <w:rFonts w:ascii="Segoe UI" w:eastAsia="Times New Roman" w:hAnsi="Segoe UI" w:cs="Segoe UI"/>
          <w:color w:val="080809"/>
          <w:sz w:val="28"/>
          <w:szCs w:val="28"/>
          <w:rtl/>
        </w:rPr>
        <w:t>صياغة خطاب إعلامي وطني يرسّخ الهوية الفكرية والاجتماعي</w:t>
      </w:r>
      <w:bookmarkStart w:id="0" w:name="_GoBack"/>
      <w:bookmarkEnd w:id="0"/>
      <w:r w:rsidRPr="0023295E">
        <w:rPr>
          <w:rFonts w:ascii="Segoe UI" w:eastAsia="Times New Roman" w:hAnsi="Segoe UI" w:cs="Segoe UI"/>
          <w:color w:val="080809"/>
          <w:sz w:val="28"/>
          <w:szCs w:val="28"/>
          <w:rtl/>
        </w:rPr>
        <w:t>ة، مع تعزيز دور الأسرة في غرس القيم الإيجابية</w:t>
      </w:r>
      <w:r w:rsidRPr="0023295E">
        <w:rPr>
          <w:rFonts w:ascii="Segoe UI" w:eastAsia="Times New Roman" w:hAnsi="Segoe UI" w:cs="Segoe UI"/>
          <w:color w:val="080809"/>
          <w:sz w:val="28"/>
          <w:szCs w:val="28"/>
        </w:rPr>
        <w:t>.</w:t>
      </w:r>
    </w:p>
    <w:p w:rsidR="0023295E" w:rsidRPr="0023295E" w:rsidRDefault="0023295E" w:rsidP="0023295E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080809"/>
          <w:sz w:val="28"/>
          <w:szCs w:val="28"/>
        </w:rPr>
      </w:pPr>
      <w:r w:rsidRPr="0023295E">
        <w:rPr>
          <w:rFonts w:ascii="Segoe UI" w:eastAsia="Times New Roman" w:hAnsi="Segoe UI" w:cs="Segoe UI"/>
          <w:color w:val="080809"/>
          <w:sz w:val="28"/>
          <w:szCs w:val="28"/>
          <w:rtl/>
        </w:rPr>
        <w:t>إعداد خطط اقتصادية واستراتيجيات توعوية تشارك فيها المؤسسات الحكومية والجامعات ومراكز الأبحاث</w:t>
      </w:r>
      <w:r w:rsidRPr="0023295E">
        <w:rPr>
          <w:rFonts w:ascii="Segoe UI" w:eastAsia="Times New Roman" w:hAnsi="Segoe UI" w:cs="Segoe UI"/>
          <w:color w:val="080809"/>
          <w:sz w:val="28"/>
          <w:szCs w:val="28"/>
        </w:rPr>
        <w:t>.</w:t>
      </w:r>
    </w:p>
    <w:p w:rsidR="0023295E" w:rsidRPr="0023295E" w:rsidRDefault="0023295E" w:rsidP="0023295E">
      <w:pPr>
        <w:shd w:val="clear" w:color="auto" w:fill="FFFFFF"/>
        <w:bidi w:val="0"/>
        <w:spacing w:after="0" w:line="240" w:lineRule="auto"/>
        <w:jc w:val="right"/>
        <w:rPr>
          <w:rFonts w:ascii="Segoe UI" w:eastAsia="Times New Roman" w:hAnsi="Segoe UI" w:cs="Segoe UI"/>
          <w:color w:val="080809"/>
          <w:sz w:val="28"/>
          <w:szCs w:val="28"/>
        </w:rPr>
      </w:pPr>
      <w:r w:rsidRPr="0023295E">
        <w:rPr>
          <w:rFonts w:ascii="Segoe UI" w:eastAsia="Times New Roman" w:hAnsi="Segoe UI" w:cs="Segoe UI"/>
          <w:color w:val="080809"/>
          <w:sz w:val="28"/>
          <w:szCs w:val="28"/>
          <w:rtl/>
        </w:rPr>
        <w:t>دعم المنصات الرقمية المحلية لإنتاج محتوى هادف يعزز قيم الوسطية والاعتدال ‏</w:t>
      </w:r>
    </w:p>
    <w:p w:rsidR="0023295E" w:rsidRPr="0023295E" w:rsidRDefault="0023295E" w:rsidP="0023295E">
      <w:pPr>
        <w:rPr>
          <w:sz w:val="28"/>
          <w:szCs w:val="28"/>
          <w:rtl/>
        </w:rPr>
      </w:pPr>
    </w:p>
    <w:p w:rsidR="0023295E" w:rsidRPr="0023295E" w:rsidRDefault="0023295E">
      <w:pPr>
        <w:rPr>
          <w:sz w:val="28"/>
          <w:szCs w:val="28"/>
        </w:rPr>
      </w:pPr>
    </w:p>
    <w:sectPr w:rsidR="0023295E" w:rsidRPr="0023295E" w:rsidSect="00FE344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95E"/>
    <w:rsid w:val="0023295E"/>
    <w:rsid w:val="00721918"/>
    <w:rsid w:val="00FE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2F5D21A-B683-423F-971C-3C426123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9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</dc:creator>
  <cp:keywords/>
  <dc:description/>
  <cp:lastModifiedBy>amal</cp:lastModifiedBy>
  <cp:revision>1</cp:revision>
  <dcterms:created xsi:type="dcterms:W3CDTF">2025-11-02T09:52:00Z</dcterms:created>
  <dcterms:modified xsi:type="dcterms:W3CDTF">2025-11-02T09:53:00Z</dcterms:modified>
</cp:coreProperties>
</file>