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95D" w:rsidRDefault="004C695D" w:rsidP="004C695D">
      <w:pPr>
        <w:spacing w:after="0" w:line="360" w:lineRule="auto"/>
        <w:rPr>
          <w:rFonts w:ascii="Times New Roman" w:hAnsi="Times New Roman" w:cs="Times New Roman"/>
          <w:b/>
          <w:bCs/>
          <w:sz w:val="36"/>
          <w:szCs w:val="36"/>
          <w:lang w:bidi="ar-IQ"/>
        </w:rPr>
      </w:pPr>
      <w:r>
        <w:rPr>
          <w:rFonts w:ascii="Times New Roman" w:hAnsi="Times New Roman" w:cs="Times New Roman"/>
          <w:b/>
          <w:bCs/>
          <w:sz w:val="36"/>
          <w:szCs w:val="36"/>
          <w:rtl/>
          <w:lang w:bidi="ar-IQ"/>
        </w:rPr>
        <w:t>المستخلص</w:t>
      </w:r>
      <w:r>
        <w:rPr>
          <w:rFonts w:ascii="Times New Roman" w:hAnsi="Times New Roman" w:cs="Times New Roman"/>
          <w:b/>
          <w:bCs/>
          <w:sz w:val="36"/>
          <w:szCs w:val="36"/>
          <w:lang w:bidi="ar-IQ"/>
        </w:rPr>
        <w:t>:</w:t>
      </w:r>
    </w:p>
    <w:p w:rsidR="004C695D" w:rsidRDefault="004C695D" w:rsidP="004C695D">
      <w:pPr>
        <w:spacing w:after="0" w:line="480" w:lineRule="auto"/>
        <w:jc w:val="both"/>
        <w:rPr>
          <w:rFonts w:ascii="Times New Roman" w:hAnsi="Times New Roman" w:cs="Times New Roman"/>
          <w:sz w:val="28"/>
          <w:szCs w:val="28"/>
          <w:rtl/>
        </w:rPr>
      </w:pPr>
      <w:r>
        <w:rPr>
          <w:rFonts w:ascii="Times New Roman" w:hAnsi="Times New Roman" w:cs="Times New Roman"/>
          <w:sz w:val="28"/>
          <w:szCs w:val="28"/>
          <w:rtl/>
        </w:rPr>
        <w:t>هدفت الدراسة الى عزل بكتيريا</w:t>
      </w:r>
      <w:r>
        <w:rPr>
          <w:rFonts w:ascii="Times New Roman" w:hAnsi="Times New Roman" w:cs="Times New Roman"/>
          <w:sz w:val="28"/>
          <w:szCs w:val="28"/>
        </w:rPr>
        <w:t xml:space="preserve"> </w:t>
      </w:r>
      <w:r>
        <w:rPr>
          <w:rFonts w:ascii="Times New Roman" w:hAnsi="Times New Roman" w:cs="Times New Roman"/>
          <w:sz w:val="28"/>
          <w:szCs w:val="28"/>
          <w:rtl/>
        </w:rPr>
        <w:t>المكورات العنقودية</w:t>
      </w:r>
      <w:r>
        <w:rPr>
          <w:rFonts w:ascii="Times New Roman" w:hAnsi="Times New Roman" w:cs="Times New Roman"/>
          <w:sz w:val="28"/>
          <w:szCs w:val="28"/>
        </w:rPr>
        <w:t xml:space="preserve"> </w:t>
      </w:r>
      <w:r>
        <w:rPr>
          <w:rFonts w:ascii="Times New Roman" w:hAnsi="Times New Roman" w:cs="Times New Roman"/>
          <w:sz w:val="28"/>
          <w:szCs w:val="28"/>
          <w:rtl/>
        </w:rPr>
        <w:t>من حالات إصابات جلدية في القطط باستخدام الطرق التقليدية مثل الزرع، والفحص المجهري للمظهر، والاختبارات الكيميائية الحيوية، والأوساط الانتقائية، ونظام</w:t>
      </w:r>
      <w:r>
        <w:rPr>
          <w:rFonts w:ascii="Times New Roman" w:hAnsi="Times New Roman" w:cs="Times New Roman"/>
          <w:sz w:val="28"/>
          <w:szCs w:val="28"/>
        </w:rPr>
        <w:t xml:space="preserve"> </w:t>
      </w:r>
      <w:r>
        <w:rPr>
          <w:rFonts w:ascii="Times New Roman" w:hAnsi="Times New Roman" w:cs="Times New Roman"/>
          <w:sz w:val="28"/>
          <w:szCs w:val="28"/>
          <w:rtl/>
        </w:rPr>
        <w:t>فايتك، واختبارات التحسس للمضادات الحيوية، بالإضافة إلى الطرق الجزيئية مثل الكشف عن جين</w:t>
      </w:r>
      <w:r>
        <w:rPr>
          <w:rFonts w:ascii="Times New Roman" w:hAnsi="Times New Roman" w:cs="Times New Roman"/>
          <w:sz w:val="28"/>
          <w:szCs w:val="28"/>
        </w:rPr>
        <w:t xml:space="preserve"> </w:t>
      </w:r>
      <w:r>
        <w:rPr>
          <w:rFonts w:ascii="Times New Roman" w:hAnsi="Times New Roman" w:cs="Times New Roman"/>
          <w:sz w:val="28"/>
          <w:szCs w:val="28"/>
          <w:rtl/>
          <w:lang w:bidi="ar-IQ"/>
        </w:rPr>
        <w:t xml:space="preserve">الرايبي رايبوسومي </w:t>
      </w:r>
      <w:r>
        <w:rPr>
          <w:rFonts w:ascii="Times New Roman" w:hAnsi="Times New Roman" w:cs="Times New Roman"/>
          <w:sz w:val="28"/>
          <w:szCs w:val="28"/>
        </w:rPr>
        <w:t>23s</w:t>
      </w:r>
      <w:r>
        <w:rPr>
          <w:rFonts w:ascii="Times New Roman" w:hAnsi="Times New Roman" w:cs="Times New Roman"/>
          <w:sz w:val="28"/>
          <w:szCs w:val="28"/>
          <w:rtl/>
        </w:rPr>
        <w:t xml:space="preserve"> وجينات مقاومة الأدوية في</w:t>
      </w:r>
      <w:r>
        <w:rPr>
          <w:rFonts w:ascii="Times New Roman" w:hAnsi="Times New Roman" w:cs="Times New Roman"/>
          <w:sz w:val="28"/>
          <w:szCs w:val="28"/>
        </w:rPr>
        <w:t xml:space="preserve"> </w:t>
      </w:r>
      <w:r>
        <w:rPr>
          <w:rFonts w:ascii="Times New Roman" w:hAnsi="Times New Roman" w:cs="Times New Roman"/>
          <w:sz w:val="28"/>
          <w:szCs w:val="28"/>
          <w:rtl/>
        </w:rPr>
        <w:t>المكورات العنقودية</w:t>
      </w:r>
      <w:r>
        <w:rPr>
          <w:rFonts w:ascii="Times New Roman" w:hAnsi="Times New Roman" w:cs="Times New Roman"/>
          <w:sz w:val="28"/>
          <w:szCs w:val="28"/>
        </w:rPr>
        <w:t>.</w:t>
      </w:r>
      <w:r>
        <w:rPr>
          <w:rFonts w:ascii="Times New Roman" w:hAnsi="Times New Roman" w:cs="Times New Roman"/>
          <w:sz w:val="28"/>
          <w:szCs w:val="28"/>
          <w:rtl/>
          <w:lang w:bidi="ar-IQ"/>
        </w:rPr>
        <w:t xml:space="preserve"> </w:t>
      </w:r>
      <w:r>
        <w:rPr>
          <w:rFonts w:ascii="Times New Roman" w:hAnsi="Times New Roman" w:cs="Times New Roman"/>
          <w:sz w:val="28"/>
          <w:szCs w:val="28"/>
          <w:rtl/>
        </w:rPr>
        <w:t>تم عزل</w:t>
      </w:r>
      <w:r>
        <w:rPr>
          <w:rFonts w:ascii="Times New Roman" w:hAnsi="Times New Roman" w:cs="Times New Roman"/>
          <w:sz w:val="28"/>
          <w:szCs w:val="28"/>
        </w:rPr>
        <w:t xml:space="preserve"> </w:t>
      </w:r>
      <w:r>
        <w:rPr>
          <w:rFonts w:ascii="Times New Roman" w:hAnsi="Times New Roman" w:cs="Times New Roman"/>
          <w:sz w:val="28"/>
          <w:szCs w:val="28"/>
          <w:rtl/>
        </w:rPr>
        <w:t>المكورات العنقودية</w:t>
      </w:r>
      <w:r>
        <w:rPr>
          <w:rFonts w:ascii="Times New Roman" w:hAnsi="Times New Roman" w:cs="Times New Roman"/>
          <w:sz w:val="28"/>
          <w:szCs w:val="28"/>
        </w:rPr>
        <w:t xml:space="preserve"> </w:t>
      </w:r>
      <w:r>
        <w:rPr>
          <w:rFonts w:ascii="Times New Roman" w:hAnsi="Times New Roman" w:cs="Times New Roman"/>
          <w:sz w:val="28"/>
          <w:szCs w:val="28"/>
          <w:rtl/>
        </w:rPr>
        <w:t>من 52 عينة من أصل 100 آفة جلدية في القطط. ومع ذلك، تم تأكيد وجود 47 عزلة فقط (90.3%) باستخدام تقنية</w:t>
      </w:r>
      <w:r>
        <w:rPr>
          <w:rFonts w:ascii="Times New Roman" w:hAnsi="Times New Roman" w:cs="Times New Roman"/>
          <w:sz w:val="28"/>
          <w:szCs w:val="28"/>
        </w:rPr>
        <w:t xml:space="preserve"> </w:t>
      </w:r>
      <w:r>
        <w:rPr>
          <w:rFonts w:ascii="Times New Roman" w:hAnsi="Times New Roman" w:cs="Times New Roman"/>
          <w:sz w:val="28"/>
          <w:szCs w:val="28"/>
          <w:rtl/>
        </w:rPr>
        <w:t>تفاعل البلمرة المتسلسل</w:t>
      </w:r>
      <w:r>
        <w:rPr>
          <w:rFonts w:ascii="Times New Roman" w:hAnsi="Times New Roman" w:cs="Times New Roman"/>
          <w:sz w:val="28"/>
          <w:szCs w:val="28"/>
        </w:rPr>
        <w:t xml:space="preserve"> </w:t>
      </w:r>
      <w:r>
        <w:rPr>
          <w:rFonts w:ascii="Times New Roman" w:hAnsi="Times New Roman" w:cs="Times New Roman"/>
          <w:sz w:val="28"/>
          <w:szCs w:val="28"/>
          <w:rtl/>
        </w:rPr>
        <w:t xml:space="preserve">التقليدي، والتي أظهرت قطعة بحجم 350 زوج قاعدي من جين </w:t>
      </w:r>
      <w:r>
        <w:rPr>
          <w:rFonts w:ascii="Times New Roman" w:hAnsi="Times New Roman" w:cs="Times New Roman"/>
          <w:sz w:val="28"/>
          <w:szCs w:val="28"/>
          <w:rtl/>
          <w:lang w:bidi="ar-IQ"/>
        </w:rPr>
        <w:t xml:space="preserve">الرايبي رايبوسومي </w:t>
      </w:r>
      <w:r>
        <w:rPr>
          <w:rFonts w:ascii="Times New Roman" w:hAnsi="Times New Roman" w:cs="Times New Roman"/>
          <w:i/>
          <w:iCs/>
          <w:sz w:val="28"/>
          <w:szCs w:val="28"/>
        </w:rPr>
        <w:t>23s</w:t>
      </w:r>
      <w:r>
        <w:rPr>
          <w:rFonts w:ascii="Times New Roman" w:hAnsi="Times New Roman" w:cs="Times New Roman"/>
          <w:sz w:val="28"/>
          <w:szCs w:val="28"/>
          <w:rtl/>
        </w:rPr>
        <w:t xml:space="preserve"> </w:t>
      </w:r>
      <w:r>
        <w:rPr>
          <w:rFonts w:ascii="Times New Roman" w:hAnsi="Times New Roman" w:cs="Times New Roman"/>
          <w:sz w:val="28"/>
          <w:szCs w:val="28"/>
          <w:rtl/>
          <w:lang w:bidi="ar-IQ"/>
        </w:rPr>
        <w:t>ب</w:t>
      </w:r>
      <w:r>
        <w:rPr>
          <w:rFonts w:ascii="Times New Roman" w:hAnsi="Times New Roman" w:cs="Times New Roman"/>
          <w:sz w:val="28"/>
          <w:szCs w:val="28"/>
          <w:rtl/>
        </w:rPr>
        <w:t>ينما عند استخدام نظام</w:t>
      </w:r>
      <w:r>
        <w:rPr>
          <w:rFonts w:ascii="Times New Roman" w:hAnsi="Times New Roman" w:cs="Times New Roman"/>
          <w:sz w:val="28"/>
          <w:szCs w:val="28"/>
        </w:rPr>
        <w:t xml:space="preserve"> </w:t>
      </w:r>
      <w:r>
        <w:rPr>
          <w:rFonts w:ascii="Times New Roman" w:hAnsi="Times New Roman" w:cs="Times New Roman"/>
          <w:sz w:val="28"/>
          <w:szCs w:val="28"/>
          <w:rtl/>
        </w:rPr>
        <w:t>فايتك</w:t>
      </w:r>
      <w:r>
        <w:rPr>
          <w:rFonts w:ascii="Times New Roman" w:hAnsi="Times New Roman" w:cs="Times New Roman"/>
          <w:sz w:val="28"/>
          <w:szCs w:val="28"/>
        </w:rPr>
        <w:t xml:space="preserve"> </w:t>
      </w:r>
      <w:r>
        <w:rPr>
          <w:rFonts w:ascii="Times New Roman" w:hAnsi="Times New Roman" w:cs="Times New Roman"/>
          <w:sz w:val="28"/>
          <w:szCs w:val="28"/>
          <w:rtl/>
        </w:rPr>
        <w:t>للتشخيص، تم تأكيد الاصابة في 12 فقط من أصل 52 عزلة (بنسبة 23%)، مما يشير إلى ضعف حساسية نظام</w:t>
      </w:r>
      <w:r>
        <w:rPr>
          <w:rFonts w:ascii="Times New Roman" w:hAnsi="Times New Roman" w:cs="Times New Roman"/>
          <w:sz w:val="28"/>
          <w:szCs w:val="28"/>
        </w:rPr>
        <w:t xml:space="preserve"> </w:t>
      </w:r>
      <w:r>
        <w:rPr>
          <w:rFonts w:ascii="Times New Roman" w:hAnsi="Times New Roman" w:cs="Times New Roman"/>
          <w:sz w:val="28"/>
          <w:szCs w:val="28"/>
          <w:rtl/>
        </w:rPr>
        <w:t>فايتك</w:t>
      </w:r>
      <w:r>
        <w:rPr>
          <w:rFonts w:ascii="Times New Roman" w:hAnsi="Times New Roman" w:cs="Times New Roman"/>
          <w:sz w:val="28"/>
          <w:szCs w:val="28"/>
        </w:rPr>
        <w:t xml:space="preserve"> </w:t>
      </w:r>
      <w:r>
        <w:rPr>
          <w:rFonts w:ascii="Times New Roman" w:hAnsi="Times New Roman" w:cs="Times New Roman"/>
          <w:sz w:val="28"/>
          <w:szCs w:val="28"/>
          <w:rtl/>
        </w:rPr>
        <w:t>لتشخيص</w:t>
      </w:r>
      <w:r>
        <w:rPr>
          <w:rFonts w:ascii="Times New Roman" w:hAnsi="Times New Roman" w:cs="Times New Roman"/>
          <w:sz w:val="28"/>
          <w:szCs w:val="28"/>
        </w:rPr>
        <w:t xml:space="preserve"> </w:t>
      </w:r>
      <w:r>
        <w:rPr>
          <w:rFonts w:ascii="Times New Roman" w:hAnsi="Times New Roman" w:cs="Times New Roman"/>
          <w:sz w:val="28"/>
          <w:szCs w:val="28"/>
          <w:rtl/>
        </w:rPr>
        <w:t>المكورات العنقودية</w:t>
      </w:r>
      <w:r>
        <w:rPr>
          <w:rFonts w:ascii="Times New Roman" w:hAnsi="Times New Roman" w:cs="Times New Roman"/>
          <w:sz w:val="28"/>
          <w:szCs w:val="28"/>
        </w:rPr>
        <w:t xml:space="preserve"> </w:t>
      </w:r>
      <w:r>
        <w:rPr>
          <w:rFonts w:ascii="Times New Roman" w:hAnsi="Times New Roman" w:cs="Times New Roman"/>
          <w:sz w:val="28"/>
          <w:szCs w:val="28"/>
          <w:rtl/>
        </w:rPr>
        <w:t>في عينات الجلد، مقابل الحساسية العالية لطريقة</w:t>
      </w:r>
      <w:r>
        <w:rPr>
          <w:rFonts w:ascii="Times New Roman" w:hAnsi="Times New Roman" w:cs="Times New Roman"/>
          <w:sz w:val="28"/>
          <w:szCs w:val="28"/>
        </w:rPr>
        <w:t xml:space="preserve"> </w:t>
      </w:r>
      <w:r>
        <w:rPr>
          <w:rFonts w:ascii="Times New Roman" w:hAnsi="Times New Roman" w:cs="Times New Roman"/>
          <w:sz w:val="28"/>
          <w:szCs w:val="28"/>
          <w:rtl/>
        </w:rPr>
        <w:t>تفاعل البلمرة المتسلسل</w:t>
      </w:r>
      <w:r>
        <w:rPr>
          <w:rFonts w:ascii="Times New Roman" w:hAnsi="Times New Roman" w:cs="Times New Roman"/>
          <w:sz w:val="28"/>
          <w:szCs w:val="28"/>
        </w:rPr>
        <w:t>.</w:t>
      </w:r>
      <w:r>
        <w:rPr>
          <w:rFonts w:ascii="Times New Roman" w:hAnsi="Times New Roman" w:cs="Times New Roman"/>
          <w:sz w:val="28"/>
          <w:szCs w:val="28"/>
          <w:rtl/>
        </w:rPr>
        <w:t xml:space="preserve"> تم تحليل 47 عزلة من</w:t>
      </w:r>
      <w:r>
        <w:rPr>
          <w:rFonts w:ascii="Times New Roman" w:hAnsi="Times New Roman" w:cs="Times New Roman"/>
          <w:sz w:val="28"/>
          <w:szCs w:val="28"/>
        </w:rPr>
        <w:t xml:space="preserve"> </w:t>
      </w:r>
      <w:r>
        <w:rPr>
          <w:rFonts w:ascii="Times New Roman" w:hAnsi="Times New Roman" w:cs="Times New Roman"/>
          <w:sz w:val="28"/>
          <w:szCs w:val="28"/>
          <w:rtl/>
        </w:rPr>
        <w:t>المكورات</w:t>
      </w:r>
      <w:r>
        <w:rPr>
          <w:rFonts w:ascii="Times New Roman" w:hAnsi="Times New Roman" w:cs="Times New Roman"/>
          <w:sz w:val="28"/>
          <w:szCs w:val="28"/>
        </w:rPr>
        <w:t xml:space="preserve"> </w:t>
      </w:r>
      <w:r>
        <w:rPr>
          <w:rFonts w:ascii="Times New Roman" w:hAnsi="Times New Roman" w:cs="Times New Roman"/>
          <w:sz w:val="28"/>
          <w:szCs w:val="28"/>
          <w:rtl/>
        </w:rPr>
        <w:t>المعزولة من جلد القطط لاكتشاف وجود ستة جينات مقاومة للمضادات الحيوية. أكثر الجينات شيوعًا كان</w:t>
      </w:r>
      <w:r>
        <w:rPr>
          <w:rFonts w:ascii="Times New Roman" w:hAnsi="Times New Roman" w:cs="Times New Roman"/>
          <w:sz w:val="28"/>
          <w:szCs w:val="28"/>
        </w:rPr>
        <w:t xml:space="preserve"> </w:t>
      </w:r>
      <w:r>
        <w:rPr>
          <w:rFonts w:ascii="Times New Roman" w:hAnsi="Times New Roman" w:cs="Times New Roman"/>
          <w:i/>
          <w:iCs/>
          <w:sz w:val="28"/>
          <w:szCs w:val="28"/>
        </w:rPr>
        <w:t xml:space="preserve">blaZ </w:t>
      </w:r>
      <w:r>
        <w:rPr>
          <w:rFonts w:ascii="Times New Roman" w:hAnsi="Times New Roman" w:cs="Times New Roman"/>
          <w:sz w:val="28"/>
          <w:szCs w:val="28"/>
        </w:rPr>
        <w:t xml:space="preserve"> </w:t>
      </w:r>
      <w:r>
        <w:rPr>
          <w:rFonts w:ascii="Times New Roman" w:hAnsi="Times New Roman" w:cs="Times New Roman"/>
          <w:sz w:val="28"/>
          <w:szCs w:val="28"/>
          <w:rtl/>
        </w:rPr>
        <w:t xml:space="preserve">، حيث تم اكتشافه في 53.19% من العزلات، يليه جين </w:t>
      </w:r>
      <w:r>
        <w:rPr>
          <w:rFonts w:ascii="Times New Roman" w:hAnsi="Times New Roman" w:cs="Times New Roman"/>
          <w:sz w:val="28"/>
          <w:szCs w:val="28"/>
        </w:rPr>
        <w:t xml:space="preserve"> </w:t>
      </w:r>
      <w:r>
        <w:rPr>
          <w:rFonts w:ascii="Times New Roman" w:hAnsi="Times New Roman" w:cs="Times New Roman"/>
          <w:i/>
          <w:iCs/>
          <w:sz w:val="28"/>
          <w:szCs w:val="28"/>
        </w:rPr>
        <w:t xml:space="preserve">aac-ph </w:t>
      </w:r>
      <w:r>
        <w:rPr>
          <w:rFonts w:ascii="Times New Roman" w:hAnsi="Times New Roman" w:cs="Times New Roman"/>
          <w:sz w:val="28"/>
          <w:szCs w:val="28"/>
          <w:rtl/>
        </w:rPr>
        <w:t>في 38.3%، و</w:t>
      </w:r>
      <w:r>
        <w:rPr>
          <w:rFonts w:ascii="Times New Roman" w:hAnsi="Times New Roman" w:cs="Times New Roman"/>
          <w:sz w:val="28"/>
          <w:szCs w:val="28"/>
        </w:rPr>
        <w:t xml:space="preserve"> </w:t>
      </w:r>
      <w:r>
        <w:rPr>
          <w:rFonts w:ascii="Times New Roman" w:hAnsi="Times New Roman" w:cs="Times New Roman"/>
          <w:i/>
          <w:iCs/>
          <w:sz w:val="28"/>
          <w:szCs w:val="28"/>
        </w:rPr>
        <w:t>eryC</w:t>
      </w:r>
      <w:r>
        <w:rPr>
          <w:rFonts w:ascii="Times New Roman" w:hAnsi="Times New Roman" w:cs="Times New Roman"/>
          <w:sz w:val="28"/>
          <w:szCs w:val="28"/>
        </w:rPr>
        <w:t xml:space="preserve"> </w:t>
      </w:r>
      <w:r>
        <w:rPr>
          <w:rFonts w:ascii="Times New Roman" w:hAnsi="Times New Roman" w:cs="Times New Roman"/>
          <w:sz w:val="28"/>
          <w:szCs w:val="28"/>
          <w:rtl/>
        </w:rPr>
        <w:t>في 34.04%، و</w:t>
      </w:r>
      <w:r>
        <w:rPr>
          <w:rFonts w:ascii="Times New Roman" w:hAnsi="Times New Roman" w:cs="Times New Roman"/>
          <w:sz w:val="28"/>
          <w:szCs w:val="28"/>
        </w:rPr>
        <w:t xml:space="preserve"> tetM </w:t>
      </w:r>
      <w:r>
        <w:rPr>
          <w:rFonts w:ascii="Times New Roman" w:hAnsi="Times New Roman" w:cs="Times New Roman"/>
          <w:sz w:val="28"/>
          <w:szCs w:val="28"/>
          <w:rtl/>
        </w:rPr>
        <w:t>في 25.53%، بينما جين</w:t>
      </w:r>
      <w:r>
        <w:rPr>
          <w:rFonts w:ascii="Times New Roman" w:hAnsi="Times New Roman" w:cs="Times New Roman"/>
          <w:sz w:val="28"/>
          <w:szCs w:val="28"/>
        </w:rPr>
        <w:t xml:space="preserve"> </w:t>
      </w:r>
      <w:r>
        <w:rPr>
          <w:rFonts w:ascii="Times New Roman" w:hAnsi="Times New Roman" w:cs="Times New Roman"/>
          <w:i/>
          <w:iCs/>
          <w:sz w:val="28"/>
          <w:szCs w:val="28"/>
        </w:rPr>
        <w:t>mecA</w:t>
      </w:r>
      <w:r>
        <w:rPr>
          <w:rFonts w:ascii="Times New Roman" w:hAnsi="Times New Roman" w:cs="Times New Roman"/>
          <w:sz w:val="28"/>
          <w:szCs w:val="28"/>
        </w:rPr>
        <w:t xml:space="preserve"> </w:t>
      </w:r>
      <w:r>
        <w:rPr>
          <w:rFonts w:ascii="Times New Roman" w:hAnsi="Times New Roman" w:cs="Times New Roman"/>
          <w:sz w:val="28"/>
          <w:szCs w:val="28"/>
          <w:rtl/>
        </w:rPr>
        <w:t>ظهر في 10.64% فقط. ولم يتم اكتشاف جين</w:t>
      </w:r>
      <w:r>
        <w:rPr>
          <w:rFonts w:ascii="Times New Roman" w:hAnsi="Times New Roman" w:cs="Times New Roman"/>
          <w:sz w:val="28"/>
          <w:szCs w:val="28"/>
        </w:rPr>
        <w:t xml:space="preserve"> </w:t>
      </w:r>
      <w:r>
        <w:rPr>
          <w:rFonts w:ascii="Times New Roman" w:hAnsi="Times New Roman" w:cs="Times New Roman"/>
          <w:i/>
          <w:iCs/>
          <w:sz w:val="28"/>
          <w:szCs w:val="28"/>
        </w:rPr>
        <w:t>vanA</w:t>
      </w:r>
      <w:r>
        <w:rPr>
          <w:rFonts w:ascii="Times New Roman" w:hAnsi="Times New Roman" w:cs="Times New Roman"/>
          <w:sz w:val="28"/>
          <w:szCs w:val="28"/>
        </w:rPr>
        <w:t xml:space="preserve"> </w:t>
      </w:r>
      <w:r>
        <w:rPr>
          <w:rFonts w:ascii="Times New Roman" w:hAnsi="Times New Roman" w:cs="Times New Roman"/>
          <w:sz w:val="28"/>
          <w:szCs w:val="28"/>
          <w:rtl/>
        </w:rPr>
        <w:t>في أي عزلة. أظهر التحليل الإحصائي أن انتشار جينات</w:t>
      </w:r>
      <w:r>
        <w:rPr>
          <w:rFonts w:ascii="Times New Roman" w:hAnsi="Times New Roman" w:cs="Times New Roman"/>
          <w:sz w:val="28"/>
          <w:szCs w:val="28"/>
        </w:rPr>
        <w:t xml:space="preserve"> </w:t>
      </w:r>
      <w:r>
        <w:rPr>
          <w:rFonts w:ascii="Times New Roman" w:hAnsi="Times New Roman" w:cs="Times New Roman"/>
          <w:i/>
          <w:iCs/>
          <w:sz w:val="28"/>
          <w:szCs w:val="28"/>
        </w:rPr>
        <w:t xml:space="preserve">blaZ </w:t>
      </w:r>
      <w:r>
        <w:rPr>
          <w:rFonts w:ascii="Times New Roman" w:hAnsi="Times New Roman" w:cs="Times New Roman"/>
          <w:sz w:val="28"/>
          <w:szCs w:val="28"/>
        </w:rPr>
        <w:t xml:space="preserve"> </w:t>
      </w:r>
      <w:r>
        <w:rPr>
          <w:rFonts w:ascii="Times New Roman" w:hAnsi="Times New Roman" w:cs="Times New Roman"/>
          <w:sz w:val="28"/>
          <w:szCs w:val="28"/>
          <w:rtl/>
        </w:rPr>
        <w:t>و</w:t>
      </w:r>
      <w:r>
        <w:rPr>
          <w:rFonts w:ascii="Times New Roman" w:hAnsi="Times New Roman" w:cs="Times New Roman"/>
          <w:i/>
          <w:iCs/>
          <w:sz w:val="28"/>
          <w:szCs w:val="28"/>
        </w:rPr>
        <w:t xml:space="preserve"> aac-ph</w:t>
      </w:r>
      <w:r>
        <w:rPr>
          <w:rFonts w:ascii="Times New Roman" w:hAnsi="Times New Roman" w:cs="Times New Roman"/>
          <w:sz w:val="28"/>
          <w:szCs w:val="28"/>
        </w:rPr>
        <w:t xml:space="preserve"> </w:t>
      </w:r>
      <w:r>
        <w:rPr>
          <w:rFonts w:ascii="Times New Roman" w:hAnsi="Times New Roman" w:cs="Times New Roman"/>
          <w:sz w:val="28"/>
          <w:szCs w:val="28"/>
          <w:rtl/>
        </w:rPr>
        <w:t>كان أعلى بشكل معنوي مقارنة بـ</w:t>
      </w:r>
      <w:r>
        <w:rPr>
          <w:rFonts w:ascii="Times New Roman" w:hAnsi="Times New Roman" w:cs="Times New Roman"/>
          <w:sz w:val="28"/>
          <w:szCs w:val="28"/>
        </w:rPr>
        <w:t xml:space="preserve">  </w:t>
      </w:r>
      <w:r>
        <w:rPr>
          <w:rFonts w:ascii="Times New Roman" w:hAnsi="Times New Roman" w:cs="Times New Roman"/>
          <w:i/>
          <w:iCs/>
          <w:sz w:val="28"/>
          <w:szCs w:val="28"/>
        </w:rPr>
        <w:t>mecA</w:t>
      </w:r>
      <w:r>
        <w:rPr>
          <w:rFonts w:ascii="Times New Roman" w:hAnsi="Times New Roman" w:cs="Times New Roman"/>
          <w:sz w:val="28"/>
          <w:szCs w:val="28"/>
          <w:rtl/>
        </w:rPr>
        <w:t xml:space="preserve"> و</w:t>
      </w:r>
      <w:r>
        <w:rPr>
          <w:rFonts w:ascii="Times New Roman" w:hAnsi="Times New Roman" w:cs="Times New Roman"/>
          <w:sz w:val="28"/>
          <w:szCs w:val="28"/>
        </w:rPr>
        <w:t xml:space="preserve"> </w:t>
      </w:r>
      <w:r>
        <w:rPr>
          <w:rFonts w:ascii="Times New Roman" w:hAnsi="Times New Roman" w:cs="Times New Roman"/>
          <w:i/>
          <w:iCs/>
          <w:sz w:val="28"/>
          <w:szCs w:val="28"/>
        </w:rPr>
        <w:t>vanA</w:t>
      </w:r>
      <w:r>
        <w:rPr>
          <w:rFonts w:ascii="Times New Roman" w:hAnsi="Times New Roman" w:cs="Times New Roman"/>
          <w:sz w:val="28"/>
          <w:szCs w:val="28"/>
          <w:rtl/>
          <w:lang w:bidi="ar-IQ"/>
        </w:rPr>
        <w:t xml:space="preserve">. </w:t>
      </w:r>
      <w:r>
        <w:rPr>
          <w:rFonts w:ascii="Times New Roman" w:hAnsi="Times New Roman" w:cs="Times New Roman"/>
          <w:sz w:val="28"/>
          <w:szCs w:val="28"/>
          <w:rtl/>
        </w:rPr>
        <w:t>خضعت 47 عزلة من</w:t>
      </w:r>
      <w:r>
        <w:rPr>
          <w:rFonts w:ascii="Times New Roman" w:hAnsi="Times New Roman" w:cs="Times New Roman"/>
          <w:sz w:val="28"/>
          <w:szCs w:val="28"/>
        </w:rPr>
        <w:t xml:space="preserve"> </w:t>
      </w:r>
      <w:r>
        <w:rPr>
          <w:rFonts w:ascii="Times New Roman" w:hAnsi="Times New Roman" w:cs="Times New Roman"/>
          <w:sz w:val="28"/>
          <w:szCs w:val="28"/>
          <w:rtl/>
        </w:rPr>
        <w:t>المكورات العنقودية</w:t>
      </w:r>
      <w:r>
        <w:rPr>
          <w:rFonts w:ascii="Times New Roman" w:hAnsi="Times New Roman" w:cs="Times New Roman"/>
          <w:sz w:val="28"/>
          <w:szCs w:val="28"/>
        </w:rPr>
        <w:t xml:space="preserve"> </w:t>
      </w:r>
      <w:r>
        <w:rPr>
          <w:rFonts w:ascii="Times New Roman" w:hAnsi="Times New Roman" w:cs="Times New Roman"/>
          <w:sz w:val="28"/>
          <w:szCs w:val="28"/>
          <w:rtl/>
        </w:rPr>
        <w:t>لاختبار التحسس للمضادات الحيوية، وأظهرت النتائج أن مقاومة بنسلين</w:t>
      </w:r>
      <w:r>
        <w:rPr>
          <w:rFonts w:ascii="Times New Roman" w:hAnsi="Times New Roman" w:cs="Times New Roman"/>
          <w:sz w:val="28"/>
          <w:szCs w:val="28"/>
        </w:rPr>
        <w:t xml:space="preserve"> G </w:t>
      </w:r>
      <w:r>
        <w:rPr>
          <w:rFonts w:ascii="Times New Roman" w:hAnsi="Times New Roman" w:cs="Times New Roman"/>
          <w:sz w:val="28"/>
          <w:szCs w:val="28"/>
          <w:rtl/>
        </w:rPr>
        <w:t>كانت 72.3%، بينما كانت مستويات المقاومة معتدلة تجاه سيفوتاكسيم (44.6%) وسيبروفلوكساسين (40.7%)، في حين بلغت مقاومة الإريثرومايسين والجنتاميسين 25.5% و27.6% على التوالي. مقاومة الميثيسيلين لوحظت في 17% من العزلات، ومقاومة التتراسايكلين في 6.8% منها. في المقابل، كل عزلات</w:t>
      </w:r>
      <w:r>
        <w:rPr>
          <w:rFonts w:ascii="Times New Roman" w:hAnsi="Times New Roman" w:cs="Times New Roman"/>
          <w:sz w:val="28"/>
          <w:szCs w:val="28"/>
        </w:rPr>
        <w:t xml:space="preserve"> </w:t>
      </w:r>
      <w:r>
        <w:rPr>
          <w:rFonts w:ascii="Times New Roman" w:hAnsi="Times New Roman" w:cs="Times New Roman"/>
          <w:sz w:val="28"/>
          <w:szCs w:val="28"/>
          <w:rtl/>
        </w:rPr>
        <w:t>المكورات العنقودية</w:t>
      </w:r>
      <w:r>
        <w:rPr>
          <w:rFonts w:ascii="Times New Roman" w:hAnsi="Times New Roman" w:cs="Times New Roman"/>
          <w:sz w:val="28"/>
          <w:szCs w:val="28"/>
        </w:rPr>
        <w:t xml:space="preserve"> </w:t>
      </w:r>
      <w:r>
        <w:rPr>
          <w:rFonts w:ascii="Times New Roman" w:hAnsi="Times New Roman" w:cs="Times New Roman"/>
          <w:sz w:val="28"/>
          <w:szCs w:val="28"/>
          <w:rtl/>
        </w:rPr>
        <w:t>كانت حساسة للفانكوميسين</w:t>
      </w:r>
      <w:r>
        <w:rPr>
          <w:rFonts w:ascii="Times New Roman" w:hAnsi="Times New Roman" w:cs="Times New Roman"/>
          <w:sz w:val="28"/>
          <w:szCs w:val="28"/>
        </w:rPr>
        <w:t>.</w:t>
      </w:r>
      <w:r>
        <w:rPr>
          <w:rFonts w:ascii="Times New Roman" w:hAnsi="Times New Roman" w:cs="Times New Roman"/>
          <w:sz w:val="28"/>
          <w:szCs w:val="28"/>
          <w:rtl/>
          <w:lang w:bidi="ar-IQ"/>
        </w:rPr>
        <w:t xml:space="preserve"> </w:t>
      </w:r>
      <w:r>
        <w:rPr>
          <w:rFonts w:ascii="Times New Roman" w:hAnsi="Times New Roman" w:cs="Times New Roman"/>
          <w:sz w:val="28"/>
          <w:szCs w:val="28"/>
          <w:rtl/>
        </w:rPr>
        <w:t xml:space="preserve">أظهرت القطط المصابة زيادة معنوية في درجة حرارة الجسم ومعدل التنفس </w:t>
      </w:r>
      <w:r>
        <w:rPr>
          <w:rFonts w:ascii="Times New Roman" w:hAnsi="Times New Roman" w:cs="Times New Roman"/>
          <w:sz w:val="28"/>
          <w:szCs w:val="28"/>
          <w:rtl/>
        </w:rPr>
        <w:lastRenderedPageBreak/>
        <w:t>مقارنة بغير المصابة، لكن لم تُلاحظ فروق معنوية في مؤشرات أخرى بين المجموعتين. كانت أكثر الأعراض السريرية شيوعًا لإصابات</w:t>
      </w:r>
      <w:r>
        <w:rPr>
          <w:rFonts w:ascii="Times New Roman" w:hAnsi="Times New Roman" w:cs="Times New Roman"/>
          <w:sz w:val="28"/>
          <w:szCs w:val="28"/>
        </w:rPr>
        <w:t xml:space="preserve"> </w:t>
      </w:r>
      <w:r>
        <w:rPr>
          <w:rFonts w:ascii="Times New Roman" w:hAnsi="Times New Roman" w:cs="Times New Roman"/>
          <w:sz w:val="28"/>
          <w:szCs w:val="28"/>
          <w:rtl/>
        </w:rPr>
        <w:t>المكورات العنقودية</w:t>
      </w:r>
      <w:r>
        <w:rPr>
          <w:rFonts w:ascii="Times New Roman" w:hAnsi="Times New Roman" w:cs="Times New Roman"/>
          <w:sz w:val="28"/>
          <w:szCs w:val="28"/>
        </w:rPr>
        <w:t xml:space="preserve"> </w:t>
      </w:r>
      <w:r>
        <w:rPr>
          <w:rFonts w:ascii="Times New Roman" w:hAnsi="Times New Roman" w:cs="Times New Roman"/>
          <w:sz w:val="28"/>
          <w:szCs w:val="28"/>
          <w:rtl/>
        </w:rPr>
        <w:t>الجلدية في القطط هي تكوّن القيح في الجروح أو مواقع ما بعد الجراحة، وتساقط الشعر، واحمرار في منطقة البطن. أما الأعراض الأقل شيوعًا فشملت التهاب العيون وتساقط الشعر حولها، والتهاب السرة في القطط الصغيرة، وتقشر الأذن الخارجية</w:t>
      </w:r>
      <w:r>
        <w:rPr>
          <w:rFonts w:ascii="Times New Roman" w:hAnsi="Times New Roman" w:cs="Times New Roman"/>
          <w:sz w:val="28"/>
          <w:szCs w:val="28"/>
        </w:rPr>
        <w:t>.</w:t>
      </w:r>
      <w:r>
        <w:rPr>
          <w:rFonts w:ascii="Times New Roman" w:hAnsi="Times New Roman" w:cs="Times New Roman"/>
          <w:sz w:val="28"/>
          <w:szCs w:val="28"/>
          <w:rtl/>
          <w:lang w:bidi="ar-IQ"/>
        </w:rPr>
        <w:t xml:space="preserve"> </w:t>
      </w:r>
      <w:r>
        <w:rPr>
          <w:rFonts w:ascii="Times New Roman" w:hAnsi="Times New Roman" w:cs="Times New Roman"/>
          <w:sz w:val="28"/>
          <w:szCs w:val="28"/>
          <w:rtl/>
        </w:rPr>
        <w:t>كان معدل الإصابة بـ</w:t>
      </w:r>
      <w:r>
        <w:rPr>
          <w:rFonts w:ascii="Times New Roman" w:hAnsi="Times New Roman" w:cs="Times New Roman"/>
          <w:sz w:val="28"/>
          <w:szCs w:val="28"/>
        </w:rPr>
        <w:t xml:space="preserve"> </w:t>
      </w:r>
      <w:r>
        <w:rPr>
          <w:rFonts w:ascii="Times New Roman" w:hAnsi="Times New Roman" w:cs="Times New Roman"/>
          <w:sz w:val="28"/>
          <w:szCs w:val="28"/>
          <w:rtl/>
        </w:rPr>
        <w:t>المكورات</w:t>
      </w:r>
      <w:r>
        <w:rPr>
          <w:rFonts w:ascii="Times New Roman" w:hAnsi="Times New Roman" w:cs="Times New Roman"/>
          <w:sz w:val="28"/>
          <w:szCs w:val="28"/>
        </w:rPr>
        <w:t xml:space="preserve"> </w:t>
      </w:r>
      <w:r>
        <w:rPr>
          <w:rFonts w:ascii="Times New Roman" w:hAnsi="Times New Roman" w:cs="Times New Roman"/>
          <w:sz w:val="28"/>
          <w:szCs w:val="28"/>
          <w:rtl/>
        </w:rPr>
        <w:t>أعلى في الذكور، ولكن لم تكن العلاقة ذات دلالة إحصائية، في حين كانت الفروق معنوية في القطط دون السنة الواحدة</w:t>
      </w:r>
      <w:r>
        <w:rPr>
          <w:rFonts w:ascii="Times New Roman" w:hAnsi="Times New Roman" w:cs="Times New Roman"/>
          <w:sz w:val="28"/>
          <w:szCs w:val="28"/>
        </w:rPr>
        <w:t>.</w:t>
      </w:r>
      <w:r>
        <w:rPr>
          <w:rFonts w:ascii="Times New Roman" w:hAnsi="Times New Roman" w:cs="Times New Roman"/>
          <w:sz w:val="28"/>
          <w:szCs w:val="28"/>
          <w:rtl/>
          <w:lang w:bidi="ar-IQ"/>
        </w:rPr>
        <w:t xml:space="preserve"> </w:t>
      </w:r>
      <w:r>
        <w:rPr>
          <w:rFonts w:ascii="Times New Roman" w:hAnsi="Times New Roman" w:cs="Times New Roman"/>
          <w:sz w:val="28"/>
          <w:szCs w:val="28"/>
          <w:rtl/>
        </w:rPr>
        <w:t xml:space="preserve">التحليل الوراثي لجين </w:t>
      </w:r>
      <w:r>
        <w:rPr>
          <w:rFonts w:ascii="Times New Roman" w:hAnsi="Times New Roman" w:cs="Times New Roman"/>
          <w:sz w:val="28"/>
          <w:szCs w:val="28"/>
          <w:rtl/>
          <w:lang w:bidi="ar-IQ"/>
        </w:rPr>
        <w:t xml:space="preserve">الرايبي رايبوسومي </w:t>
      </w:r>
      <w:r>
        <w:rPr>
          <w:rFonts w:ascii="Times New Roman" w:hAnsi="Times New Roman" w:cs="Times New Roman"/>
          <w:i/>
          <w:iCs/>
          <w:sz w:val="28"/>
          <w:szCs w:val="28"/>
        </w:rPr>
        <w:t>23s</w:t>
      </w:r>
      <w:r>
        <w:rPr>
          <w:rFonts w:ascii="Times New Roman" w:hAnsi="Times New Roman" w:cs="Times New Roman"/>
          <w:sz w:val="28"/>
          <w:szCs w:val="28"/>
          <w:rtl/>
        </w:rPr>
        <w:t xml:space="preserve">  </w:t>
      </w:r>
      <w:r>
        <w:rPr>
          <w:rFonts w:ascii="Times New Roman" w:hAnsi="Times New Roman" w:cs="Times New Roman" w:hint="cs"/>
          <w:sz w:val="28"/>
          <w:szCs w:val="28"/>
          <w:rtl/>
        </w:rPr>
        <w:t>لعزلات</w:t>
      </w:r>
      <w:r>
        <w:rPr>
          <w:rFonts w:ascii="Times New Roman" w:hAnsi="Times New Roman" w:cs="Times New Roman"/>
          <w:sz w:val="28"/>
          <w:szCs w:val="28"/>
        </w:rPr>
        <w:t xml:space="preserve"> </w:t>
      </w:r>
      <w:r>
        <w:rPr>
          <w:rFonts w:ascii="Times New Roman" w:hAnsi="Times New Roman" w:cs="Times New Roman"/>
          <w:sz w:val="28"/>
          <w:szCs w:val="28"/>
          <w:rtl/>
        </w:rPr>
        <w:t>المكورات العنقودية</w:t>
      </w:r>
      <w:r>
        <w:rPr>
          <w:rFonts w:ascii="Times New Roman" w:hAnsi="Times New Roman" w:cs="Times New Roman"/>
          <w:sz w:val="28"/>
          <w:szCs w:val="28"/>
        </w:rPr>
        <w:t xml:space="preserve"> </w:t>
      </w:r>
      <w:r>
        <w:rPr>
          <w:rFonts w:ascii="Times New Roman" w:hAnsi="Times New Roman" w:cs="Times New Roman"/>
          <w:sz w:val="28"/>
          <w:szCs w:val="28"/>
          <w:rtl/>
        </w:rPr>
        <w:t>العراقية</w:t>
      </w:r>
      <w:r>
        <w:rPr>
          <w:rFonts w:ascii="Times New Roman" w:hAnsi="Times New Roman" w:cs="Times New Roman"/>
          <w:sz w:val="28"/>
          <w:szCs w:val="28"/>
        </w:rPr>
        <w:t xml:space="preserve"> (PQ476659.1, PQ476660.1, PQ476661.1) </w:t>
      </w:r>
      <w:r>
        <w:rPr>
          <w:rFonts w:ascii="Times New Roman" w:hAnsi="Times New Roman" w:cs="Times New Roman"/>
          <w:sz w:val="28"/>
          <w:szCs w:val="28"/>
          <w:rtl/>
        </w:rPr>
        <w:t>أظهر أنها شكلت فرعًا مستقلًا نتيجة علاقات جينية، وكانت معزولة جينيًا عن العزلات العالمية الأخرى مثل العزلات من إيران</w:t>
      </w:r>
      <w:r>
        <w:rPr>
          <w:rFonts w:ascii="Times New Roman" w:hAnsi="Times New Roman" w:cs="Times New Roman"/>
          <w:sz w:val="28"/>
          <w:szCs w:val="28"/>
        </w:rPr>
        <w:t xml:space="preserve"> (CP157977.1)</w:t>
      </w:r>
      <w:r>
        <w:rPr>
          <w:rFonts w:ascii="Times New Roman" w:hAnsi="Times New Roman" w:cs="Times New Roman"/>
          <w:sz w:val="28"/>
          <w:szCs w:val="28"/>
          <w:rtl/>
        </w:rPr>
        <w:t>، وكانت أقرب مجموعة عالمية لها بدون أي مسافة جينية</w:t>
      </w:r>
      <w:r>
        <w:rPr>
          <w:rFonts w:ascii="Times New Roman" w:hAnsi="Times New Roman" w:cs="Times New Roman"/>
          <w:sz w:val="28"/>
          <w:szCs w:val="28"/>
        </w:rPr>
        <w:t>.</w:t>
      </w:r>
      <w:r>
        <w:rPr>
          <w:rFonts w:ascii="Times New Roman" w:hAnsi="Times New Roman" w:cs="Times New Roman"/>
          <w:sz w:val="28"/>
          <w:szCs w:val="28"/>
          <w:rtl/>
          <w:lang w:bidi="ar-IQ"/>
        </w:rPr>
        <w:t xml:space="preserve"> </w:t>
      </w:r>
      <w:r>
        <w:rPr>
          <w:rFonts w:ascii="Times New Roman" w:hAnsi="Times New Roman" w:cs="Times New Roman"/>
          <w:sz w:val="28"/>
          <w:szCs w:val="28"/>
          <w:rtl/>
        </w:rPr>
        <w:t>أما التحليل الوراثي لتسلسل جين</w:t>
      </w:r>
      <w:r>
        <w:rPr>
          <w:rFonts w:ascii="Times New Roman" w:hAnsi="Times New Roman" w:cs="Times New Roman"/>
          <w:sz w:val="28"/>
          <w:szCs w:val="28"/>
        </w:rPr>
        <w:t xml:space="preserve"> </w:t>
      </w:r>
      <w:r>
        <w:rPr>
          <w:rFonts w:ascii="Times New Roman" w:hAnsi="Times New Roman" w:cs="Times New Roman"/>
          <w:i/>
          <w:iCs/>
          <w:sz w:val="28"/>
          <w:szCs w:val="28"/>
        </w:rPr>
        <w:t xml:space="preserve">blaZ </w:t>
      </w:r>
      <w:r>
        <w:rPr>
          <w:rFonts w:ascii="Times New Roman" w:hAnsi="Times New Roman" w:cs="Times New Roman"/>
          <w:sz w:val="28"/>
          <w:szCs w:val="28"/>
        </w:rPr>
        <w:t xml:space="preserve"> </w:t>
      </w:r>
      <w:r>
        <w:rPr>
          <w:rFonts w:ascii="Times New Roman" w:hAnsi="Times New Roman" w:cs="Times New Roman"/>
          <w:sz w:val="28"/>
          <w:szCs w:val="28"/>
          <w:rtl/>
        </w:rPr>
        <w:t>لعزلات</w:t>
      </w:r>
      <w:r>
        <w:rPr>
          <w:rFonts w:ascii="Times New Roman" w:hAnsi="Times New Roman" w:cs="Times New Roman"/>
          <w:sz w:val="28"/>
          <w:szCs w:val="28"/>
        </w:rPr>
        <w:t xml:space="preserve"> </w:t>
      </w:r>
      <w:r>
        <w:rPr>
          <w:rFonts w:ascii="Times New Roman" w:hAnsi="Times New Roman" w:cs="Times New Roman"/>
          <w:sz w:val="28"/>
          <w:szCs w:val="28"/>
          <w:rtl/>
        </w:rPr>
        <w:t>المكورات العنقودية المعزولة من جلد القطط، اظهر العزلتين العراقيتين</w:t>
      </w:r>
      <w:r>
        <w:rPr>
          <w:rFonts w:ascii="Times New Roman" w:hAnsi="Times New Roman" w:cs="Times New Roman"/>
          <w:sz w:val="28"/>
          <w:szCs w:val="28"/>
        </w:rPr>
        <w:t xml:space="preserve"> </w:t>
      </w:r>
      <w:r>
        <w:rPr>
          <w:rFonts w:ascii="Times New Roman" w:hAnsi="Times New Roman" w:cs="Times New Roman"/>
          <w:sz w:val="28"/>
          <w:szCs w:val="28"/>
          <w:rtl/>
        </w:rPr>
        <w:t>(</w:t>
      </w:r>
      <w:r>
        <w:rPr>
          <w:rFonts w:ascii="Times New Roman" w:hAnsi="Times New Roman" w:cs="Times New Roman"/>
          <w:sz w:val="28"/>
          <w:szCs w:val="28"/>
        </w:rPr>
        <w:t xml:space="preserve"> PQ510129.1 </w:t>
      </w:r>
      <w:r>
        <w:rPr>
          <w:rFonts w:ascii="Times New Roman" w:hAnsi="Times New Roman" w:cs="Times New Roman"/>
          <w:sz w:val="28"/>
          <w:szCs w:val="28"/>
          <w:rtl/>
        </w:rPr>
        <w:t>و</w:t>
      </w:r>
      <w:r>
        <w:rPr>
          <w:rFonts w:ascii="Times New Roman" w:hAnsi="Times New Roman" w:cs="Times New Roman"/>
          <w:sz w:val="28"/>
          <w:szCs w:val="28"/>
        </w:rPr>
        <w:t xml:space="preserve"> PQ510130.1</w:t>
      </w:r>
      <w:r>
        <w:rPr>
          <w:rFonts w:ascii="Times New Roman" w:hAnsi="Times New Roman" w:cs="Times New Roman"/>
          <w:sz w:val="28"/>
          <w:szCs w:val="28"/>
          <w:rtl/>
        </w:rPr>
        <w:t>)</w:t>
      </w:r>
      <w:r>
        <w:rPr>
          <w:rFonts w:ascii="Times New Roman" w:hAnsi="Times New Roman" w:cs="Times New Roman"/>
          <w:sz w:val="28"/>
          <w:szCs w:val="28"/>
        </w:rPr>
        <w:t xml:space="preserve"> </w:t>
      </w:r>
      <w:r>
        <w:rPr>
          <w:rFonts w:ascii="Times New Roman" w:hAnsi="Times New Roman" w:cs="Times New Roman"/>
          <w:sz w:val="28"/>
          <w:szCs w:val="28"/>
          <w:rtl/>
        </w:rPr>
        <w:t>فقد تجمعت بشكل محكم وأظهرت مسافة صفرية داخل المجموعة مع العزلات العالمية من الدنمارك والصين والسويد ومصر وكينيا وأستراليا مما يشير إلى ثبات جين</w:t>
      </w:r>
      <w:r>
        <w:rPr>
          <w:rFonts w:ascii="Times New Roman" w:hAnsi="Times New Roman" w:cs="Times New Roman"/>
          <w:sz w:val="28"/>
          <w:szCs w:val="28"/>
        </w:rPr>
        <w:t xml:space="preserve"> </w:t>
      </w:r>
      <w:r>
        <w:rPr>
          <w:rFonts w:ascii="Times New Roman" w:hAnsi="Times New Roman" w:cs="Times New Roman"/>
          <w:i/>
          <w:iCs/>
          <w:sz w:val="28"/>
          <w:szCs w:val="28"/>
        </w:rPr>
        <w:t xml:space="preserve">blaZ </w:t>
      </w:r>
      <w:r>
        <w:rPr>
          <w:rFonts w:ascii="Times New Roman" w:hAnsi="Times New Roman" w:cs="Times New Roman"/>
          <w:sz w:val="28"/>
          <w:szCs w:val="28"/>
        </w:rPr>
        <w:t xml:space="preserve"> </w:t>
      </w:r>
      <w:r>
        <w:rPr>
          <w:rFonts w:ascii="Times New Roman" w:hAnsi="Times New Roman" w:cs="Times New Roman"/>
          <w:sz w:val="28"/>
          <w:szCs w:val="28"/>
          <w:rtl/>
        </w:rPr>
        <w:t>وانتشاره عالميًا، وهو الجين المسؤول عن إنتاج إنزيم بيتا-لاكتاماز</w:t>
      </w:r>
      <w:r>
        <w:rPr>
          <w:rFonts w:ascii="Times New Roman" w:hAnsi="Times New Roman" w:cs="Times New Roman"/>
          <w:sz w:val="28"/>
          <w:szCs w:val="28"/>
        </w:rPr>
        <w:t>.</w:t>
      </w:r>
    </w:p>
    <w:p w:rsidR="004C695D" w:rsidRDefault="004C695D" w:rsidP="004C695D">
      <w:pPr>
        <w:spacing w:after="0" w:line="480" w:lineRule="auto"/>
        <w:jc w:val="both"/>
        <w:rPr>
          <w:rFonts w:ascii="Times New Roman" w:hAnsi="Times New Roman" w:cs="Times New Roman"/>
          <w:sz w:val="28"/>
          <w:szCs w:val="28"/>
        </w:rPr>
      </w:pPr>
      <w:r>
        <w:rPr>
          <w:rFonts w:ascii="Times New Roman" w:hAnsi="Times New Roman" w:cs="Times New Roman"/>
          <w:sz w:val="28"/>
          <w:szCs w:val="28"/>
          <w:rtl/>
        </w:rPr>
        <w:t>أما شجرة النشوء الوراثي لجين</w:t>
      </w:r>
      <w:r>
        <w:rPr>
          <w:rFonts w:ascii="Times New Roman" w:hAnsi="Times New Roman" w:cs="Times New Roman"/>
          <w:sz w:val="28"/>
          <w:szCs w:val="28"/>
        </w:rPr>
        <w:t xml:space="preserve"> mecA </w:t>
      </w:r>
      <w:r>
        <w:rPr>
          <w:rFonts w:ascii="Times New Roman" w:hAnsi="Times New Roman" w:cs="Times New Roman"/>
          <w:sz w:val="28"/>
          <w:szCs w:val="28"/>
          <w:rtl/>
        </w:rPr>
        <w:t>في عزلات</w:t>
      </w:r>
      <w:r>
        <w:rPr>
          <w:rFonts w:ascii="Times New Roman" w:hAnsi="Times New Roman" w:cs="Times New Roman"/>
          <w:sz w:val="28"/>
          <w:szCs w:val="28"/>
        </w:rPr>
        <w:t xml:space="preserve"> </w:t>
      </w:r>
      <w:r>
        <w:rPr>
          <w:rFonts w:ascii="Times New Roman" w:hAnsi="Times New Roman" w:cs="Times New Roman"/>
          <w:sz w:val="28"/>
          <w:szCs w:val="28"/>
          <w:rtl/>
        </w:rPr>
        <w:t>المكورات العنقودية</w:t>
      </w:r>
      <w:r>
        <w:rPr>
          <w:rFonts w:ascii="Times New Roman" w:hAnsi="Times New Roman" w:cs="Times New Roman"/>
          <w:sz w:val="28"/>
          <w:szCs w:val="28"/>
        </w:rPr>
        <w:t xml:space="preserve"> </w:t>
      </w:r>
      <w:r>
        <w:rPr>
          <w:rFonts w:ascii="Times New Roman" w:hAnsi="Times New Roman" w:cs="Times New Roman"/>
          <w:sz w:val="28"/>
          <w:szCs w:val="28"/>
          <w:rtl/>
        </w:rPr>
        <w:t>من إصابات جلدية قططية والعزلتين العراقيتين</w:t>
      </w:r>
      <w:r>
        <w:rPr>
          <w:rFonts w:ascii="Times New Roman" w:hAnsi="Times New Roman" w:cs="Times New Roman"/>
          <w:sz w:val="28"/>
          <w:szCs w:val="28"/>
        </w:rPr>
        <w:t xml:space="preserve"> (PQ510131.1 </w:t>
      </w:r>
      <w:r>
        <w:rPr>
          <w:rFonts w:ascii="Times New Roman" w:hAnsi="Times New Roman" w:cs="Times New Roman"/>
          <w:sz w:val="28"/>
          <w:szCs w:val="28"/>
          <w:rtl/>
        </w:rPr>
        <w:t>و</w:t>
      </w:r>
      <w:r>
        <w:rPr>
          <w:rFonts w:ascii="Times New Roman" w:hAnsi="Times New Roman" w:cs="Times New Roman"/>
          <w:sz w:val="28"/>
          <w:szCs w:val="28"/>
        </w:rPr>
        <w:t xml:space="preserve"> PQ510132.1) </w:t>
      </w:r>
      <w:r>
        <w:rPr>
          <w:rFonts w:ascii="Times New Roman" w:hAnsi="Times New Roman" w:cs="Times New Roman"/>
          <w:sz w:val="28"/>
          <w:szCs w:val="28"/>
          <w:rtl/>
        </w:rPr>
        <w:t>فقد تجمعت ضمن سلالتين فرعيتين، على الرغم من أن العزلات كانت متطابقة بنسبة 100% ودون أي مسافة فرعية، مما يشير إلى تشابه نسلي (استنساخي). أظهر التجمع العراقي الأول عدم وجود مسافات جينية مع العزلات القادمة من الولايات المتحدة، ألمانيا، اليابان، الصين، إيران، وأستراليا</w:t>
      </w:r>
      <w:r>
        <w:rPr>
          <w:rFonts w:ascii="Times New Roman" w:hAnsi="Times New Roman" w:cs="Times New Roman"/>
          <w:sz w:val="28"/>
          <w:szCs w:val="28"/>
        </w:rPr>
        <w:t>.</w:t>
      </w:r>
    </w:p>
    <w:p w:rsidR="00A87ADA" w:rsidRDefault="00A87ADA">
      <w:pPr>
        <w:rPr>
          <w:rFonts w:hint="cs"/>
          <w:lang w:bidi="ar-IQ"/>
        </w:rPr>
      </w:pPr>
    </w:p>
    <w:sectPr w:rsidR="00A87ADA" w:rsidSect="005E0C3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4C695D"/>
    <w:rsid w:val="004C695D"/>
    <w:rsid w:val="005E0C3A"/>
    <w:rsid w:val="00A87A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95D"/>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97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Company>SACC</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DR.Ahmed Saker 2O14</cp:lastModifiedBy>
  <cp:revision>2</cp:revision>
  <dcterms:created xsi:type="dcterms:W3CDTF">2025-08-03T07:43:00Z</dcterms:created>
  <dcterms:modified xsi:type="dcterms:W3CDTF">2025-08-03T07:43:00Z</dcterms:modified>
</cp:coreProperties>
</file>