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1B" w:rsidRDefault="0033661B" w:rsidP="00C9494F">
      <w:pPr>
        <w:bidi/>
        <w:jc w:val="mediumKashida"/>
        <w:rPr>
          <w:rFonts w:ascii="Simplified Arabic" w:hAnsi="Simplified Arabic" w:cs="Simplified Arabic" w:hint="cs"/>
          <w:sz w:val="32"/>
          <w:szCs w:val="32"/>
          <w:rtl/>
        </w:rPr>
      </w:pPr>
      <w:bookmarkStart w:id="0" w:name="_GoBack"/>
      <w:r>
        <w:rPr>
          <w:rFonts w:ascii="Simplified Arabic" w:hAnsi="Simplified Arabic" w:cs="Simplified Arabic" w:hint="cs"/>
          <w:sz w:val="32"/>
          <w:szCs w:val="32"/>
          <w:rtl/>
        </w:rPr>
        <w:t>مظاهر التنمر الالكتروني لدى الطلبة الجامعيين</w:t>
      </w:r>
    </w:p>
    <w:p w:rsidR="0033661B" w:rsidRDefault="0033661B" w:rsidP="00C9494F">
      <w:pPr>
        <w:bidi/>
        <w:jc w:val="mediumKashida"/>
        <w:rPr>
          <w:rFonts w:ascii="Simplified Arabic" w:hAnsi="Simplified Arabic" w:cs="Simplified Arabic" w:hint="cs"/>
          <w:sz w:val="32"/>
          <w:szCs w:val="32"/>
          <w:rtl/>
        </w:rPr>
      </w:pPr>
      <w:r>
        <w:rPr>
          <w:rFonts w:ascii="Simplified Arabic" w:hAnsi="Simplified Arabic" w:cs="Simplified Arabic" w:hint="cs"/>
          <w:sz w:val="32"/>
          <w:szCs w:val="32"/>
          <w:rtl/>
        </w:rPr>
        <w:t xml:space="preserve">ان اكثر الاشكال انتشارا وتكراراً هو شكل الاقصاء والتحرش الجنسي مقارنة بباقي الاشكال مما يترتب وضع برامج تدريبية وقضائية للحد من هذه الظاهرة لكي لا يترتب عليها من اثار نفسية واجتماعية وحتى اكاديمية. هناك العديد من الدراسات التي اجريت حول هذه الظاهرة مستوى انتشار التنمر الالكتروني تبعاً لمتغير النوع الاجتماعي لصالح الذكور, ووفق الاشكال مثل الاستهزاء والتهديد والاهانة والاقصاء وانتهاك الخصوصية </w:t>
      </w:r>
      <w:r w:rsidR="003B2311">
        <w:rPr>
          <w:rFonts w:ascii="Simplified Arabic" w:hAnsi="Simplified Arabic" w:cs="Simplified Arabic" w:hint="cs"/>
          <w:sz w:val="32"/>
          <w:szCs w:val="32"/>
          <w:rtl/>
        </w:rPr>
        <w:t xml:space="preserve">ومن ثم التحرش الجنسي, ان هذه الظاهرة وتفشيها وقد يكون مرده توفر وسائل الاتصال عبر الانترنت وسهولة التعامل مع تطبيقات </w:t>
      </w:r>
      <w:r w:rsidR="00A331DA">
        <w:rPr>
          <w:rFonts w:ascii="Simplified Arabic" w:hAnsi="Simplified Arabic" w:cs="Simplified Arabic" w:hint="cs"/>
          <w:sz w:val="32"/>
          <w:szCs w:val="32"/>
          <w:rtl/>
        </w:rPr>
        <w:t xml:space="preserve">التواصل الاجتماعي مما يشجع الافراد في التعبير عن مشاعرهم الداخلية ( السلبية والايجابية ) ويزيد من حرية افصاحهم </w:t>
      </w:r>
      <w:r w:rsidR="00624FBF">
        <w:rPr>
          <w:rFonts w:ascii="Simplified Arabic" w:hAnsi="Simplified Arabic" w:cs="Simplified Arabic" w:hint="cs"/>
          <w:sz w:val="32"/>
          <w:szCs w:val="32"/>
          <w:rtl/>
        </w:rPr>
        <w:t xml:space="preserve">عن كل مجريات حياتهم دون أي قيد وخصوصاً مع القدرة على التخفي وراء عوالم الواقع الافتراضي فيقدم في اغلب الاحوال افكاره الشخصية وليست الاجتماعية ويتحرر من التبعية المجتمعية والقيمية مما يجعل هذا الفضاء حاجزاً لحدوث </w:t>
      </w:r>
      <w:r w:rsidR="00B36C0A">
        <w:rPr>
          <w:rFonts w:ascii="Simplified Arabic" w:hAnsi="Simplified Arabic" w:cs="Simplified Arabic" w:hint="cs"/>
          <w:sz w:val="32"/>
          <w:szCs w:val="32"/>
          <w:rtl/>
        </w:rPr>
        <w:t xml:space="preserve">هذه المشكلة بالضافة الى اسباب نظرية اخرى , هناك الطلبة الاكبر سناً اكثر ميلاً للتنمر فمثلا طلبة المرحلة الثانية اكثر ميلاً للتنمر من المرحلة الاولى ويعزى ذلك الى ميل الطلبة </w:t>
      </w:r>
      <w:r w:rsidR="00C9494F">
        <w:rPr>
          <w:rFonts w:ascii="Simplified Arabic" w:hAnsi="Simplified Arabic" w:cs="Simplified Arabic" w:hint="cs"/>
          <w:sz w:val="32"/>
          <w:szCs w:val="32"/>
          <w:rtl/>
        </w:rPr>
        <w:t xml:space="preserve">الاكبر سناَ الى ممارسة سلوكيات التنمر الالكتروني على الطلاب الاصغر سناً منهم </w:t>
      </w:r>
      <w:proofErr w:type="spellStart"/>
      <w:r w:rsidR="00C9494F">
        <w:rPr>
          <w:rFonts w:ascii="Simplified Arabic" w:hAnsi="Simplified Arabic" w:cs="Simplified Arabic" w:hint="cs"/>
          <w:sz w:val="32"/>
          <w:szCs w:val="32"/>
          <w:rtl/>
        </w:rPr>
        <w:t>بالأضافة</w:t>
      </w:r>
      <w:proofErr w:type="spellEnd"/>
      <w:r w:rsidR="00C9494F">
        <w:rPr>
          <w:rFonts w:ascii="Simplified Arabic" w:hAnsi="Simplified Arabic" w:cs="Simplified Arabic" w:hint="cs"/>
          <w:sz w:val="32"/>
          <w:szCs w:val="32"/>
          <w:rtl/>
        </w:rPr>
        <w:t xml:space="preserve"> الى زيادة فرص التعاون </w:t>
      </w:r>
      <w:proofErr w:type="spellStart"/>
      <w:r w:rsidR="00C9494F">
        <w:rPr>
          <w:rFonts w:ascii="Simplified Arabic" w:hAnsi="Simplified Arabic" w:cs="Simplified Arabic" w:hint="cs"/>
          <w:sz w:val="32"/>
          <w:szCs w:val="32"/>
          <w:rtl/>
        </w:rPr>
        <w:t>الألكتروني</w:t>
      </w:r>
      <w:proofErr w:type="spellEnd"/>
      <w:r w:rsidR="00C9494F">
        <w:rPr>
          <w:rFonts w:ascii="Simplified Arabic" w:hAnsi="Simplified Arabic" w:cs="Simplified Arabic" w:hint="cs"/>
          <w:sz w:val="32"/>
          <w:szCs w:val="32"/>
          <w:rtl/>
        </w:rPr>
        <w:t xml:space="preserve"> بين الطلبة مع التقدم في الدراسة الجامعية.</w:t>
      </w:r>
    </w:p>
    <w:p w:rsidR="00C9494F" w:rsidRDefault="00C9494F" w:rsidP="00C9494F">
      <w:pPr>
        <w:bidi/>
        <w:jc w:val="mediumKashida"/>
        <w:rPr>
          <w:rFonts w:ascii="Simplified Arabic" w:hAnsi="Simplified Arabic" w:cs="Simplified Arabic" w:hint="cs"/>
          <w:sz w:val="32"/>
          <w:szCs w:val="32"/>
          <w:rtl/>
        </w:rPr>
      </w:pPr>
      <w:r>
        <w:rPr>
          <w:rFonts w:ascii="Simplified Arabic" w:hAnsi="Simplified Arabic" w:cs="Simplified Arabic" w:hint="cs"/>
          <w:sz w:val="32"/>
          <w:szCs w:val="32"/>
          <w:rtl/>
        </w:rPr>
        <w:t>هناك مقترحات وحلول:</w:t>
      </w:r>
    </w:p>
    <w:p w:rsidR="00C9494F" w:rsidRDefault="00C9494F" w:rsidP="00C9494F">
      <w:pPr>
        <w:bidi/>
        <w:jc w:val="mediumKashida"/>
        <w:rPr>
          <w:rFonts w:ascii="Simplified Arabic" w:hAnsi="Simplified Arabic" w:cs="Simplified Arabic" w:hint="cs"/>
          <w:sz w:val="32"/>
          <w:szCs w:val="32"/>
          <w:rtl/>
        </w:rPr>
      </w:pPr>
      <w:r>
        <w:rPr>
          <w:rFonts w:ascii="Simplified Arabic" w:hAnsi="Simplified Arabic" w:cs="Simplified Arabic" w:hint="cs"/>
          <w:sz w:val="32"/>
          <w:szCs w:val="32"/>
          <w:rtl/>
        </w:rPr>
        <w:t xml:space="preserve">ممكن ان تكون هناك بعض التوجيهات التي تساهم في القضاء على ظاهرة التنمر أو التخفيف منها وهي ضرورة العمل على ايجاد برامج ارشادية تربوية داعمة في هذا </w:t>
      </w:r>
      <w:r>
        <w:rPr>
          <w:rFonts w:ascii="Simplified Arabic" w:hAnsi="Simplified Arabic" w:cs="Simplified Arabic" w:hint="cs"/>
          <w:sz w:val="32"/>
          <w:szCs w:val="32"/>
          <w:rtl/>
        </w:rPr>
        <w:lastRenderedPageBreak/>
        <w:t xml:space="preserve">المجال لتوعية الشباب ( الطلبة) لكيفية التعامل في حالة تعرضهم للتنمر اضافة الى الاهتمام بدراسة التنمر الالكتروني وايجاد السبل الكفيلة للحد منه وضرورة وجود مرشدين اجتماعيين نفسيين في الكليات مما يساهم في التخفيف من هذه الظاهرة وتقديم المساندة الاجتماعية لهم. وتطوير المهارات عند المرشدين الاجتماعيين نظراً لدورهم الكبير في مثل هذه القضايا وقد تساهم ندوات التوعية للطلبة في ارشادهم نحو الاثار السلبية للتنمر وعواقبه ويمكن اجراء المزيد من الدراسات والبحوث التي تلقي الضوء على الجوانب المختلفة للتنمر بشكل عام والتنمر الالكتروني بشكل خاص. </w:t>
      </w:r>
    </w:p>
    <w:p w:rsidR="00C9494F" w:rsidRDefault="00C9494F" w:rsidP="00C9494F">
      <w:pPr>
        <w:bidi/>
        <w:jc w:val="mediumKashida"/>
        <w:rPr>
          <w:rFonts w:ascii="Simplified Arabic" w:hAnsi="Simplified Arabic" w:cs="Simplified Arabic" w:hint="cs"/>
          <w:sz w:val="32"/>
          <w:szCs w:val="32"/>
          <w:rtl/>
        </w:rPr>
      </w:pPr>
    </w:p>
    <w:p w:rsidR="00C9494F" w:rsidRPr="00C9494F" w:rsidRDefault="00C9494F" w:rsidP="00C9494F">
      <w:pPr>
        <w:pStyle w:val="a5"/>
        <w:numPr>
          <w:ilvl w:val="0"/>
          <w:numId w:val="1"/>
        </w:numPr>
        <w:bidi/>
        <w:jc w:val="mediumKashida"/>
        <w:rPr>
          <w:rFonts w:ascii="Simplified Arabic" w:hAnsi="Simplified Arabic" w:cs="Simplified Arabic" w:hint="cs"/>
          <w:sz w:val="32"/>
          <w:szCs w:val="32"/>
          <w:rtl/>
        </w:rPr>
      </w:pPr>
      <w:r w:rsidRPr="00C9494F">
        <w:rPr>
          <w:rFonts w:ascii="Simplified Arabic" w:hAnsi="Simplified Arabic" w:cs="Simplified Arabic" w:hint="cs"/>
          <w:sz w:val="32"/>
          <w:szCs w:val="32"/>
          <w:rtl/>
        </w:rPr>
        <w:t xml:space="preserve">م . د. انعام عبد الرضا سلطان </w:t>
      </w:r>
    </w:p>
    <w:p w:rsidR="00C9494F" w:rsidRPr="0033661B" w:rsidRDefault="00C9494F" w:rsidP="00C9494F">
      <w:pPr>
        <w:bidi/>
        <w:jc w:val="mediumKashida"/>
        <w:rPr>
          <w:rFonts w:ascii="Simplified Arabic" w:hAnsi="Simplified Arabic" w:cs="Simplified Arabic"/>
          <w:sz w:val="32"/>
          <w:szCs w:val="32"/>
        </w:rPr>
      </w:pPr>
      <w:r>
        <w:rPr>
          <w:rFonts w:ascii="Simplified Arabic" w:hAnsi="Simplified Arabic" w:cs="Simplified Arabic" w:hint="cs"/>
          <w:sz w:val="32"/>
          <w:szCs w:val="32"/>
          <w:rtl/>
        </w:rPr>
        <w:t>قسم الصحافة</w:t>
      </w:r>
    </w:p>
    <w:bookmarkEnd w:id="0"/>
    <w:p w:rsidR="005A4A94" w:rsidRPr="0033661B" w:rsidRDefault="005A4A94" w:rsidP="0033661B">
      <w:pPr>
        <w:jc w:val="right"/>
        <w:rPr>
          <w:rFonts w:ascii="Simplified Arabic" w:hAnsi="Simplified Arabic" w:cs="Simplified Arabic"/>
          <w:sz w:val="32"/>
          <w:szCs w:val="32"/>
        </w:rPr>
      </w:pPr>
    </w:p>
    <w:sectPr w:rsidR="005A4A94" w:rsidRPr="003366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DB7" w:rsidRDefault="00124DB7" w:rsidP="0033661B">
      <w:pPr>
        <w:spacing w:after="0" w:line="240" w:lineRule="auto"/>
      </w:pPr>
      <w:r>
        <w:separator/>
      </w:r>
    </w:p>
  </w:endnote>
  <w:endnote w:type="continuationSeparator" w:id="0">
    <w:p w:rsidR="00124DB7" w:rsidRDefault="00124DB7" w:rsidP="0033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DB7" w:rsidRDefault="00124DB7" w:rsidP="0033661B">
      <w:pPr>
        <w:spacing w:after="0" w:line="240" w:lineRule="auto"/>
      </w:pPr>
      <w:r>
        <w:separator/>
      </w:r>
    </w:p>
  </w:footnote>
  <w:footnote w:type="continuationSeparator" w:id="0">
    <w:p w:rsidR="00124DB7" w:rsidRDefault="00124DB7" w:rsidP="003366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F749A"/>
    <w:multiLevelType w:val="hybridMultilevel"/>
    <w:tmpl w:val="F5E4AEBE"/>
    <w:lvl w:ilvl="0" w:tplc="1CA428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20"/>
    <w:rsid w:val="00124DB7"/>
    <w:rsid w:val="0033661B"/>
    <w:rsid w:val="003B2311"/>
    <w:rsid w:val="005A4A94"/>
    <w:rsid w:val="00624FBF"/>
    <w:rsid w:val="00A331DA"/>
    <w:rsid w:val="00B36C0A"/>
    <w:rsid w:val="00BE0120"/>
    <w:rsid w:val="00C94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661B"/>
    <w:pPr>
      <w:tabs>
        <w:tab w:val="center" w:pos="4680"/>
        <w:tab w:val="right" w:pos="9360"/>
      </w:tabs>
      <w:spacing w:after="0" w:line="240" w:lineRule="auto"/>
    </w:pPr>
  </w:style>
  <w:style w:type="character" w:customStyle="1" w:styleId="Char">
    <w:name w:val="رأس الصفحة Char"/>
    <w:basedOn w:val="a0"/>
    <w:link w:val="a3"/>
    <w:uiPriority w:val="99"/>
    <w:rsid w:val="0033661B"/>
  </w:style>
  <w:style w:type="paragraph" w:styleId="a4">
    <w:name w:val="footer"/>
    <w:basedOn w:val="a"/>
    <w:link w:val="Char0"/>
    <w:uiPriority w:val="99"/>
    <w:unhideWhenUsed/>
    <w:rsid w:val="0033661B"/>
    <w:pPr>
      <w:tabs>
        <w:tab w:val="center" w:pos="4680"/>
        <w:tab w:val="right" w:pos="9360"/>
      </w:tabs>
      <w:spacing w:after="0" w:line="240" w:lineRule="auto"/>
    </w:pPr>
  </w:style>
  <w:style w:type="character" w:customStyle="1" w:styleId="Char0">
    <w:name w:val="تذييل الصفحة Char"/>
    <w:basedOn w:val="a0"/>
    <w:link w:val="a4"/>
    <w:uiPriority w:val="99"/>
    <w:rsid w:val="0033661B"/>
  </w:style>
  <w:style w:type="paragraph" w:styleId="a5">
    <w:name w:val="List Paragraph"/>
    <w:basedOn w:val="a"/>
    <w:uiPriority w:val="34"/>
    <w:qFormat/>
    <w:rsid w:val="00C949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661B"/>
    <w:pPr>
      <w:tabs>
        <w:tab w:val="center" w:pos="4680"/>
        <w:tab w:val="right" w:pos="9360"/>
      </w:tabs>
      <w:spacing w:after="0" w:line="240" w:lineRule="auto"/>
    </w:pPr>
  </w:style>
  <w:style w:type="character" w:customStyle="1" w:styleId="Char">
    <w:name w:val="رأس الصفحة Char"/>
    <w:basedOn w:val="a0"/>
    <w:link w:val="a3"/>
    <w:uiPriority w:val="99"/>
    <w:rsid w:val="0033661B"/>
  </w:style>
  <w:style w:type="paragraph" w:styleId="a4">
    <w:name w:val="footer"/>
    <w:basedOn w:val="a"/>
    <w:link w:val="Char0"/>
    <w:uiPriority w:val="99"/>
    <w:unhideWhenUsed/>
    <w:rsid w:val="0033661B"/>
    <w:pPr>
      <w:tabs>
        <w:tab w:val="center" w:pos="4680"/>
        <w:tab w:val="right" w:pos="9360"/>
      </w:tabs>
      <w:spacing w:after="0" w:line="240" w:lineRule="auto"/>
    </w:pPr>
  </w:style>
  <w:style w:type="character" w:customStyle="1" w:styleId="Char0">
    <w:name w:val="تذييل الصفحة Char"/>
    <w:basedOn w:val="a0"/>
    <w:link w:val="a4"/>
    <w:uiPriority w:val="99"/>
    <w:rsid w:val="0033661B"/>
  </w:style>
  <w:style w:type="paragraph" w:styleId="a5">
    <w:name w:val="List Paragraph"/>
    <w:basedOn w:val="a"/>
    <w:uiPriority w:val="34"/>
    <w:qFormat/>
    <w:rsid w:val="00C94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292</Words>
  <Characters>1666</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2022-03-28T19:11:00Z</dcterms:created>
  <dcterms:modified xsi:type="dcterms:W3CDTF">2022-03-28T20:10:00Z</dcterms:modified>
</cp:coreProperties>
</file>