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3EA" w:rsidRPr="00FF5C6C" w:rsidRDefault="002943EA" w:rsidP="002943EA">
      <w:pPr>
        <w:spacing w:after="0" w:line="240" w:lineRule="auto"/>
        <w:jc w:val="center"/>
        <w:rPr>
          <w:rFonts w:cstheme="minorHAnsi"/>
          <w:b/>
          <w:bCs/>
          <w:sz w:val="28"/>
          <w:szCs w:val="28"/>
          <w:rtl/>
          <w:lang w:val="ru-RU" w:bidi="ar-IQ"/>
        </w:rPr>
      </w:pPr>
      <w:r>
        <w:rPr>
          <w:rFonts w:cs="Times New Roman" w:hint="cs"/>
          <w:b/>
          <w:bCs/>
          <w:sz w:val="28"/>
          <w:szCs w:val="28"/>
          <w:rtl/>
          <w:lang w:val="ru-RU" w:bidi="ar-IQ"/>
        </w:rPr>
        <w:t>مر</w:t>
      </w:r>
      <w:r w:rsidRPr="00FF5C6C">
        <w:rPr>
          <w:rFonts w:cs="Times New Roman"/>
          <w:b/>
          <w:bCs/>
          <w:sz w:val="28"/>
          <w:szCs w:val="28"/>
          <w:rtl/>
          <w:lang w:val="ru-RU" w:bidi="ar-IQ"/>
        </w:rPr>
        <w:t xml:space="preserve">كز الدراسات </w:t>
      </w:r>
      <w:r>
        <w:rPr>
          <w:rFonts w:cs="Times New Roman"/>
          <w:b/>
          <w:bCs/>
          <w:sz w:val="28"/>
          <w:szCs w:val="28"/>
          <w:rtl/>
          <w:lang w:val="ru-RU" w:bidi="ar-IQ"/>
        </w:rPr>
        <w:t>الإستراتيجية</w:t>
      </w:r>
      <w:r w:rsidRPr="00FF5C6C">
        <w:rPr>
          <w:rFonts w:cs="Times New Roman"/>
          <w:b/>
          <w:bCs/>
          <w:sz w:val="28"/>
          <w:szCs w:val="28"/>
          <w:rtl/>
          <w:lang w:val="ru-RU" w:bidi="ar-IQ"/>
        </w:rPr>
        <w:t xml:space="preserve"> والدولية </w:t>
      </w:r>
      <w:r w:rsidRPr="00FF5C6C">
        <w:rPr>
          <w:rFonts w:cstheme="minorHAnsi"/>
          <w:b/>
          <w:bCs/>
          <w:sz w:val="28"/>
          <w:szCs w:val="28"/>
          <w:rtl/>
          <w:lang w:val="ru-RU" w:bidi="ar-IQ"/>
        </w:rPr>
        <w:t xml:space="preserve">/ </w:t>
      </w:r>
      <w:r w:rsidRPr="00FF5C6C">
        <w:rPr>
          <w:rFonts w:cs="Times New Roman"/>
          <w:b/>
          <w:bCs/>
          <w:sz w:val="28"/>
          <w:szCs w:val="28"/>
          <w:rtl/>
          <w:lang w:val="ru-RU" w:bidi="ar-IQ"/>
        </w:rPr>
        <w:t>جامعة بغداد</w:t>
      </w:r>
    </w:p>
    <w:p w:rsidR="002943EA" w:rsidRDefault="00D4200C" w:rsidP="002943EA">
      <w:pPr>
        <w:tabs>
          <w:tab w:val="left" w:pos="5348"/>
        </w:tabs>
        <w:spacing w:line="240" w:lineRule="auto"/>
        <w:rPr>
          <w:b/>
          <w:bCs/>
          <w:sz w:val="28"/>
          <w:szCs w:val="28"/>
          <w:lang w:val="ru-RU" w:bidi="ar-IQ"/>
        </w:rPr>
      </w:pPr>
      <w:r>
        <w:rPr>
          <w:b/>
          <w:bCs/>
          <w:noProof/>
          <w:sz w:val="28"/>
          <w:szCs w:val="28"/>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 o:spid="_x0000_s1026" type="#_x0000_t21" alt="الوصف: نسيج أزرق" style="position:absolute;left:0;text-align:left;margin-left:61.1pt;margin-top:15.1pt;width:459.75pt;height:27.75pt;z-index:251658240;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">
            <v:fill r:id="rId7" o:title="نسيج أزرق" recolor="t" type="tile"/>
            <v:textbox>
              <w:txbxContent>
                <w:p w:rsidR="002943EA" w:rsidRDefault="002943EA" w:rsidP="006B0A82">
                  <w:pPr>
                    <w:jc w:val="center"/>
                    <w:rPr>
                      <w:rFonts w:cs="Times New Roman"/>
                      <w:b/>
                      <w:bCs/>
                      <w:sz w:val="24"/>
                      <w:szCs w:val="24"/>
                      <w:rtl/>
                      <w:lang w:bidi="ar-IQ"/>
                    </w:rPr>
                  </w:pPr>
                  <w:r w:rsidRPr="00AD3558">
                    <w:rPr>
                      <w:rFonts w:cs="Times New Roman"/>
                      <w:b/>
                      <w:bCs/>
                      <w:sz w:val="24"/>
                      <w:szCs w:val="24"/>
                      <w:rtl/>
                      <w:lang w:bidi="ar-IQ"/>
                    </w:rPr>
                    <w:t>خطة المؤتمرات و الندوات</w:t>
                  </w:r>
                  <w:r>
                    <w:rPr>
                      <w:rFonts w:cs="Times New Roman" w:hint="cs"/>
                      <w:b/>
                      <w:bCs/>
                      <w:sz w:val="24"/>
                      <w:szCs w:val="24"/>
                      <w:rtl/>
                      <w:lang w:bidi="ar-IQ"/>
                    </w:rPr>
                    <w:t xml:space="preserve"> العلمية</w:t>
                  </w:r>
                  <w:r w:rsidRPr="00AD3558">
                    <w:rPr>
                      <w:rFonts w:cs="Times New Roman"/>
                      <w:b/>
                      <w:bCs/>
                      <w:sz w:val="24"/>
                      <w:szCs w:val="24"/>
                      <w:rtl/>
                      <w:lang w:bidi="ar-IQ"/>
                    </w:rPr>
                    <w:t xml:space="preserve"> وورش العمل و الحلقات النقاشية </w:t>
                  </w:r>
                  <w:r>
                    <w:rPr>
                      <w:rFonts w:cs="Times New Roman" w:hint="cs"/>
                      <w:b/>
                      <w:bCs/>
                      <w:sz w:val="24"/>
                      <w:szCs w:val="24"/>
                      <w:rtl/>
                      <w:lang w:bidi="ar-IQ"/>
                    </w:rPr>
                    <w:t>لعام 202</w:t>
                  </w:r>
                  <w:r w:rsidR="006B0A82">
                    <w:rPr>
                      <w:rFonts w:cs="Times New Roman" w:hint="cs"/>
                      <w:b/>
                      <w:bCs/>
                      <w:sz w:val="24"/>
                      <w:szCs w:val="24"/>
                      <w:rtl/>
                      <w:lang w:bidi="ar-IQ"/>
                    </w:rPr>
                    <w:t>5</w:t>
                  </w:r>
                </w:p>
                <w:p w:rsidR="002943EA" w:rsidRPr="00AD3558" w:rsidRDefault="002943EA" w:rsidP="002943EA">
                  <w:pPr>
                    <w:jc w:val="center"/>
                    <w:rPr>
                      <w:rFonts w:cstheme="minorHAnsi"/>
                      <w:b/>
                      <w:bCs/>
                      <w:sz w:val="24"/>
                      <w:szCs w:val="24"/>
                      <w:rtl/>
                      <w:lang w:bidi="ar-IQ"/>
                    </w:rPr>
                  </w:pPr>
                </w:p>
                <w:p w:rsidR="002943EA" w:rsidRPr="00AD3558" w:rsidRDefault="002943EA" w:rsidP="002943EA">
                  <w:pPr>
                    <w:rPr>
                      <w:lang w:bidi="ar-IQ"/>
                    </w:rPr>
                  </w:pPr>
                </w:p>
              </w:txbxContent>
            </v:textbox>
          </v:shape>
        </w:pict>
      </w:r>
      <w:r w:rsidR="002943EA">
        <w:rPr>
          <w:b/>
          <w:bCs/>
          <w:sz w:val="28"/>
          <w:szCs w:val="28"/>
          <w:rtl/>
          <w:lang w:val="ru-RU" w:bidi="ar-IQ"/>
        </w:rPr>
        <w:tab/>
      </w:r>
    </w:p>
    <w:p w:rsidR="002943EA" w:rsidRDefault="002943EA" w:rsidP="002943EA">
      <w:pPr>
        <w:jc w:val="center"/>
        <w:rPr>
          <w:b/>
          <w:bCs/>
          <w:sz w:val="28"/>
          <w:szCs w:val="28"/>
          <w:rtl/>
          <w:lang w:bidi="ar-IQ"/>
        </w:rPr>
      </w:pPr>
    </w:p>
    <w:tbl>
      <w:tblPr>
        <w:tblStyle w:val="a3"/>
        <w:tblpPr w:leftFromText="180" w:rightFromText="180" w:vertAnchor="page" w:horzAnchor="margin" w:tblpXSpec="center" w:tblpY="3451"/>
        <w:bidiVisual/>
        <w:tblW w:w="12763" w:type="dxa"/>
        <w:tblLayout w:type="fixed"/>
        <w:tblLook w:val="04A0"/>
      </w:tblPr>
      <w:tblGrid>
        <w:gridCol w:w="645"/>
        <w:gridCol w:w="1854"/>
        <w:gridCol w:w="1283"/>
        <w:gridCol w:w="998"/>
        <w:gridCol w:w="1283"/>
        <w:gridCol w:w="2993"/>
        <w:gridCol w:w="1283"/>
        <w:gridCol w:w="1141"/>
        <w:gridCol w:w="1283"/>
      </w:tblGrid>
      <w:tr w:rsidR="006B0A82" w:rsidRPr="00237ED3" w:rsidTr="006B0A82">
        <w:trPr>
          <w:cantSplit/>
          <w:trHeight w:val="3178"/>
        </w:trPr>
        <w:tc>
          <w:tcPr>
            <w:tcW w:w="645" w:type="dxa"/>
            <w:shd w:val="clear" w:color="auto" w:fill="D6E3BC" w:themeFill="accent3" w:themeFillTint="66"/>
            <w:vAlign w:val="center"/>
          </w:tcPr>
          <w:p w:rsidR="006B0A82" w:rsidRPr="00465E52" w:rsidRDefault="006B0A82" w:rsidP="006B0A82">
            <w:pPr>
              <w:jc w:val="center"/>
              <w:rPr>
                <w:rFonts w:cstheme="minorHAnsi"/>
                <w:b/>
                <w:bCs/>
                <w:rtl/>
                <w:lang w:bidi="ar-IQ"/>
              </w:rPr>
            </w:pPr>
            <w:r w:rsidRPr="00465E52">
              <w:rPr>
                <w:rFonts w:cs="Times New Roman"/>
                <w:b/>
                <w:bCs/>
                <w:rtl/>
                <w:lang w:bidi="ar-IQ"/>
              </w:rPr>
              <w:t>ت</w:t>
            </w:r>
          </w:p>
        </w:tc>
        <w:tc>
          <w:tcPr>
            <w:tcW w:w="1854" w:type="dxa"/>
            <w:shd w:val="clear" w:color="auto" w:fill="D9D9D9" w:themeFill="background1" w:themeFillShade="D9"/>
            <w:textDirection w:val="btLr"/>
            <w:vAlign w:val="center"/>
          </w:tcPr>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عنوان النشاط المقُترح مع إدراج نوعه أزاء العنوان:</w:t>
            </w:r>
          </w:p>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(مؤتمر، ندوة، ورشة عمل، حلقة نقاشية)</w:t>
            </w:r>
          </w:p>
        </w:tc>
        <w:tc>
          <w:tcPr>
            <w:tcW w:w="128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موعد الإنعقاد</w:t>
            </w:r>
          </w:p>
          <w:p w:rsidR="006B0A82" w:rsidRPr="00465E52" w:rsidRDefault="006B0A82" w:rsidP="006B0A82">
            <w:pPr>
              <w:tabs>
                <w:tab w:val="left" w:pos="-3261"/>
              </w:tabs>
              <w:ind w:left="113" w:right="113"/>
              <w:jc w:val="center"/>
              <w:rPr>
                <w:rFonts w:cs="Simplified Arabic"/>
                <w:b/>
                <w:bCs/>
                <w:color w:val="000000" w:themeColor="text1"/>
                <w:lang w:val="ru-RU" w:bidi="ar-IQ"/>
              </w:rPr>
            </w:pPr>
            <w:r w:rsidRPr="00465E52">
              <w:rPr>
                <w:rFonts w:ascii="Simplified Arabic" w:hAnsi="Simplified Arabic" w:cs="Simplified Arabic"/>
                <w:b/>
                <w:bCs/>
                <w:color w:val="000000" w:themeColor="text1"/>
                <w:rtl/>
                <w:lang w:val="ru-RU" w:bidi="ar-IQ"/>
              </w:rPr>
              <w:t>(يوم، شهر، سنة)</w:t>
            </w:r>
          </w:p>
        </w:tc>
        <w:tc>
          <w:tcPr>
            <w:tcW w:w="998"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 xml:space="preserve">مدة </w:t>
            </w:r>
            <w:r w:rsidRPr="00465E52">
              <w:rPr>
                <w:rFonts w:ascii="Simplified Arabic" w:hAnsi="Simplified Arabic" w:cs="Simplified Arabic" w:hint="cs"/>
                <w:b/>
                <w:bCs/>
                <w:color w:val="000000" w:themeColor="text1"/>
                <w:rtl/>
                <w:lang w:val="ru-RU" w:bidi="ar-IQ"/>
              </w:rPr>
              <w:t>الانعقاد</w:t>
            </w:r>
            <w:r w:rsidRPr="00465E52">
              <w:rPr>
                <w:rFonts w:ascii="Simplified Arabic" w:hAnsi="Simplified Arabic" w:cs="Simplified Arabic"/>
                <w:b/>
                <w:bCs/>
                <w:color w:val="000000" w:themeColor="text1"/>
                <w:rtl/>
                <w:lang w:val="ru-RU" w:bidi="ar-IQ"/>
              </w:rPr>
              <w:t xml:space="preserve">  (يوم –  يومان..)</w:t>
            </w:r>
          </w:p>
        </w:tc>
        <w:tc>
          <w:tcPr>
            <w:tcW w:w="1283" w:type="dxa"/>
            <w:shd w:val="clear" w:color="auto" w:fill="F2F2F2" w:themeFill="background1" w:themeFillShade="F2"/>
            <w:textDirection w:val="btLr"/>
            <w:vAlign w:val="center"/>
          </w:tcPr>
          <w:p w:rsidR="006B0A82" w:rsidRPr="00465E52" w:rsidRDefault="006B0A82" w:rsidP="006B0A82">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تخصص النشاط:</w:t>
            </w:r>
          </w:p>
          <w:p w:rsidR="006B0A82" w:rsidRPr="00465E52" w:rsidRDefault="006B0A82" w:rsidP="006B0A82">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علوم طبيعية، هندسية وتكنولوجيا</w:t>
            </w:r>
          </w:p>
          <w:p w:rsidR="006B0A82" w:rsidRPr="00465E52" w:rsidRDefault="006B0A82" w:rsidP="006B0A82">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العلوم الطبية والصحية، علومزراعية،</w:t>
            </w:r>
          </w:p>
          <w:p w:rsidR="006B0A82" w:rsidRPr="00465E52" w:rsidRDefault="006B0A82" w:rsidP="006B0A82">
            <w:pPr>
              <w:ind w:left="113" w:right="113"/>
              <w:jc w:val="center"/>
              <w:rPr>
                <w:rFonts w:ascii="Simplified Arabic" w:hAnsi="Simplified Arabic" w:cs="Simplified Arabic"/>
                <w:b/>
                <w:bCs/>
                <w:rtl/>
                <w:lang w:bidi="ar-IQ"/>
              </w:rPr>
            </w:pPr>
            <w:r w:rsidRPr="00465E52">
              <w:rPr>
                <w:rFonts w:ascii="Simplified Arabic" w:hAnsi="Simplified Arabic" w:cs="Simplified Arabic"/>
                <w:b/>
                <w:bCs/>
                <w:rtl/>
                <w:lang w:bidi="ar-IQ"/>
              </w:rPr>
              <w:t>علوم إجتماعية، علوم إنسانية</w:t>
            </w:r>
          </w:p>
        </w:tc>
        <w:tc>
          <w:tcPr>
            <w:tcW w:w="299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نبذة عن النشاط</w:t>
            </w:r>
          </w:p>
        </w:tc>
        <w:tc>
          <w:tcPr>
            <w:tcW w:w="128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lang w:val="ru-RU" w:bidi="ar-IQ"/>
              </w:rPr>
            </w:pPr>
            <w:r w:rsidRPr="00465E52">
              <w:rPr>
                <w:rFonts w:ascii="Simplified Arabic" w:hAnsi="Simplified Arabic" w:cs="Simplified Arabic"/>
                <w:b/>
                <w:bCs/>
                <w:color w:val="000000" w:themeColor="text1"/>
                <w:rtl/>
                <w:lang w:val="ru-RU" w:bidi="ar-IQ"/>
              </w:rPr>
              <w:t xml:space="preserve">مكان </w:t>
            </w:r>
            <w:r>
              <w:rPr>
                <w:rFonts w:ascii="Simplified Arabic" w:hAnsi="Simplified Arabic" w:cs="Simplified Arabic" w:hint="cs"/>
                <w:b/>
                <w:bCs/>
                <w:color w:val="000000" w:themeColor="text1"/>
                <w:rtl/>
                <w:lang w:val="ru-RU" w:bidi="ar-IQ"/>
              </w:rPr>
              <w:t>الإنعقاد</w:t>
            </w:r>
          </w:p>
        </w:tc>
        <w:tc>
          <w:tcPr>
            <w:tcW w:w="1141"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الجهة المُنظمة</w:t>
            </w:r>
          </w:p>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(القسم – الفرع – الوحدة)</w:t>
            </w:r>
          </w:p>
        </w:tc>
        <w:tc>
          <w:tcPr>
            <w:tcW w:w="128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cs="Simplified Arabic" w:hint="cs"/>
                <w:b/>
                <w:bCs/>
                <w:color w:val="000000" w:themeColor="text1"/>
                <w:rtl/>
                <w:lang w:val="ru-RU" w:bidi="ar-IQ"/>
              </w:rPr>
              <w:t>جهات مُشاركة إن وجدت</w:t>
            </w:r>
          </w:p>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cs="Simplified Arabic" w:hint="cs"/>
                <w:b/>
                <w:bCs/>
                <w:color w:val="000000" w:themeColor="text1"/>
                <w:rtl/>
                <w:lang w:val="ru-RU" w:bidi="ar-IQ"/>
              </w:rPr>
              <w:t xml:space="preserve"> (كليات، جامعات، مؤسسات، وزارات...)</w:t>
            </w:r>
          </w:p>
        </w:tc>
      </w:tr>
      <w:tr w:rsidR="00904FDE" w:rsidRPr="00F4768D" w:rsidTr="00E04F47">
        <w:trPr>
          <w:cantSplit/>
          <w:trHeight w:val="2521"/>
        </w:trPr>
        <w:tc>
          <w:tcPr>
            <w:tcW w:w="645" w:type="dxa"/>
            <w:shd w:val="clear" w:color="auto" w:fill="EAF1DD" w:themeFill="accent3" w:themeFillTint="33"/>
            <w:vAlign w:val="center"/>
          </w:tcPr>
          <w:p w:rsidR="00904FDE" w:rsidRPr="00465E52" w:rsidRDefault="00904FDE" w:rsidP="006B0A82">
            <w:pPr>
              <w:jc w:val="center"/>
              <w:rPr>
                <w:rFonts w:ascii="Simplified Arabic" w:hAnsi="Simplified Arabic" w:cs="Simplified Arabic"/>
                <w:b/>
                <w:bCs/>
                <w:rtl/>
                <w:lang w:bidi="ar-IQ"/>
              </w:rPr>
            </w:pPr>
            <w:r w:rsidRPr="00465E52">
              <w:rPr>
                <w:rFonts w:ascii="Simplified Arabic" w:hAnsi="Simplified Arabic" w:cs="Simplified Arabic"/>
                <w:b/>
                <w:bCs/>
                <w:rtl/>
                <w:lang w:bidi="ar-IQ"/>
              </w:rPr>
              <w:lastRenderedPageBreak/>
              <w:t>1</w:t>
            </w:r>
          </w:p>
        </w:tc>
        <w:tc>
          <w:tcPr>
            <w:tcW w:w="1854" w:type="dxa"/>
            <w:shd w:val="clear" w:color="auto" w:fill="F2F2F2" w:themeFill="background1" w:themeFillShade="F2"/>
          </w:tcPr>
          <w:p w:rsidR="00904FDE" w:rsidRPr="00916819" w:rsidRDefault="00904FDE" w:rsidP="00100F6B">
            <w:pPr>
              <w:jc w:val="center"/>
              <w:rPr>
                <w:rFonts w:ascii="Simplified Arabic" w:hAnsi="Simplified Arabic" w:cs="Simplified Arabic"/>
                <w:b/>
                <w:bCs/>
                <w:sz w:val="24"/>
                <w:szCs w:val="24"/>
                <w:rtl/>
                <w:lang w:bidi="ar-IQ"/>
              </w:rPr>
            </w:pPr>
            <w:r w:rsidRPr="00916819">
              <w:rPr>
                <w:rFonts w:ascii="Simplified Arabic" w:hAnsi="Simplified Arabic" w:cs="Simplified Arabic"/>
                <w:b/>
                <w:bCs/>
                <w:sz w:val="24"/>
                <w:szCs w:val="24"/>
                <w:rtl/>
                <w:lang w:bidi="ar-IQ"/>
              </w:rPr>
              <w:t xml:space="preserve"> ندوة/ </w:t>
            </w:r>
            <w:r>
              <w:rPr>
                <w:rFonts w:ascii="Simplified Arabic" w:hAnsi="Simplified Arabic" w:cs="Simplified Arabic" w:hint="cs"/>
                <w:b/>
                <w:bCs/>
                <w:sz w:val="24"/>
                <w:szCs w:val="24"/>
                <w:rtl/>
                <w:lang w:bidi="ar-IQ"/>
              </w:rPr>
              <w:t>الازمات السياسية في المنطقة وتأثيرها على الاقليم</w:t>
            </w:r>
          </w:p>
          <w:p w:rsidR="00904FDE" w:rsidRPr="00916819" w:rsidRDefault="00904FDE" w:rsidP="00100F6B">
            <w:pPr>
              <w:tabs>
                <w:tab w:val="left" w:pos="2888"/>
              </w:tabs>
              <w:rPr>
                <w:rFonts w:ascii="Simplified Arabic" w:hAnsi="Simplified Arabic" w:cs="Simplified Arabic"/>
                <w:b/>
                <w:bCs/>
                <w:sz w:val="24"/>
                <w:szCs w:val="24"/>
                <w:rtl/>
                <w:lang w:val="ru-RU" w:bidi="ar-IQ"/>
              </w:rPr>
            </w:pPr>
          </w:p>
        </w:tc>
        <w:tc>
          <w:tcPr>
            <w:tcW w:w="1283" w:type="dxa"/>
          </w:tcPr>
          <w:p w:rsidR="00904FDE" w:rsidRPr="007765F4" w:rsidRDefault="00904FDE" w:rsidP="00100F6B">
            <w:pPr>
              <w:bidi w:val="0"/>
              <w:rPr>
                <w:rFonts w:ascii="Simplified Arabic" w:hAnsi="Simplified Arabic" w:cs="Simplified Arabic"/>
                <w:b/>
                <w:bCs/>
                <w:sz w:val="24"/>
                <w:szCs w:val="24"/>
                <w:rtl/>
              </w:rPr>
            </w:pPr>
            <w:r>
              <w:rPr>
                <w:rFonts w:ascii="Simplified Arabic" w:hAnsi="Simplified Arabic" w:cs="Simplified Arabic" w:hint="cs"/>
                <w:b/>
                <w:bCs/>
                <w:sz w:val="24"/>
                <w:szCs w:val="24"/>
                <w:rtl/>
                <w:lang w:val="ru-RU"/>
              </w:rPr>
              <w:t>15/6/2025</w:t>
            </w:r>
          </w:p>
        </w:tc>
        <w:tc>
          <w:tcPr>
            <w:tcW w:w="998" w:type="dxa"/>
          </w:tcPr>
          <w:p w:rsidR="00904FDE" w:rsidRPr="00916819" w:rsidRDefault="00904FDE" w:rsidP="00100F6B">
            <w:pPr>
              <w:tabs>
                <w:tab w:val="left" w:pos="2888"/>
              </w:tabs>
              <w:rPr>
                <w:rFonts w:ascii="Simplified Arabic" w:hAnsi="Simplified Arabic" w:cs="Simplified Arabic"/>
                <w:b/>
                <w:bCs/>
                <w:sz w:val="24"/>
                <w:szCs w:val="24"/>
                <w:rtl/>
                <w:lang w:val="ru-RU"/>
              </w:rPr>
            </w:pPr>
            <w:r w:rsidRPr="00916819">
              <w:rPr>
                <w:rFonts w:ascii="Simplified Arabic" w:hAnsi="Simplified Arabic" w:cs="Simplified Arabic"/>
                <w:b/>
                <w:bCs/>
                <w:sz w:val="24"/>
                <w:szCs w:val="24"/>
                <w:rtl/>
              </w:rPr>
              <w:t>يوم واحد</w:t>
            </w:r>
          </w:p>
        </w:tc>
        <w:tc>
          <w:tcPr>
            <w:tcW w:w="1283" w:type="dxa"/>
          </w:tcPr>
          <w:p w:rsidR="00904FDE" w:rsidRPr="00916819" w:rsidRDefault="00904FDE" w:rsidP="00100F6B">
            <w:pPr>
              <w:rPr>
                <w:rFonts w:ascii="Simplified Arabic" w:hAnsi="Simplified Arabic" w:cs="Simplified Arabic"/>
                <w:b/>
                <w:bCs/>
                <w:sz w:val="24"/>
                <w:szCs w:val="24"/>
              </w:rPr>
            </w:pPr>
            <w:r w:rsidRPr="00916819">
              <w:rPr>
                <w:rFonts w:ascii="Simplified Arabic" w:hAnsi="Simplified Arabic" w:cs="Simplified Arabic"/>
                <w:b/>
                <w:bCs/>
                <w:sz w:val="24"/>
                <w:szCs w:val="24"/>
                <w:rtl/>
                <w:lang w:val="ru-RU"/>
              </w:rPr>
              <w:t>انساني</w:t>
            </w:r>
          </w:p>
        </w:tc>
        <w:tc>
          <w:tcPr>
            <w:tcW w:w="2993" w:type="dxa"/>
          </w:tcPr>
          <w:p w:rsidR="00904FDE" w:rsidRPr="00904FDE" w:rsidRDefault="00904FDE" w:rsidP="00100F6B">
            <w:pPr>
              <w:bidi w:val="0"/>
              <w:jc w:val="right"/>
              <w:rPr>
                <w:rFonts w:ascii="Simplified Arabic" w:hAnsi="Simplified Arabic" w:cs="Simplified Arabic"/>
                <w:b/>
                <w:bCs/>
              </w:rPr>
            </w:pPr>
            <w:r w:rsidRPr="00904FDE">
              <w:rPr>
                <w:rFonts w:ascii="Simplified Arabic" w:hAnsi="Simplified Arabic" w:cs="Simplified Arabic" w:hint="cs"/>
                <w:b/>
                <w:bCs/>
                <w:rtl/>
              </w:rPr>
              <w:t>تعالج الندوة اهم الازمات السياسية التي تواجهها دول المنطقة ولا سيما قضية الصراع العربي الاسرائيلي والتطورات التي نشأت بعد احداث تشرين الاول 2023 وتأثيرها على مجمل التفاعلات الاقليمية وتشابكها مع الوضع السياسي في سوريا ولبنان واليمن، وامكانية اعادة تشكيل جملة من التحالفات داخل المنطقة</w:t>
            </w:r>
          </w:p>
          <w:p w:rsidR="00904FDE" w:rsidRPr="00916819" w:rsidRDefault="00904FDE" w:rsidP="00100F6B">
            <w:pPr>
              <w:jc w:val="center"/>
              <w:rPr>
                <w:rFonts w:ascii="Simplified Arabic" w:hAnsi="Simplified Arabic" w:cs="Simplified Arabic"/>
                <w:b/>
                <w:bCs/>
                <w:sz w:val="24"/>
                <w:szCs w:val="24"/>
                <w:rtl/>
              </w:rPr>
            </w:pPr>
          </w:p>
        </w:tc>
        <w:tc>
          <w:tcPr>
            <w:tcW w:w="1283" w:type="dxa"/>
            <w:vAlign w:val="center"/>
          </w:tcPr>
          <w:p w:rsidR="00904FDE" w:rsidRPr="00916819" w:rsidRDefault="00904FDE" w:rsidP="00100F6B">
            <w:pPr>
              <w:tabs>
                <w:tab w:val="left" w:pos="-3261"/>
              </w:tabs>
              <w:jc w:val="center"/>
              <w:rPr>
                <w:rFonts w:ascii="Simplified Arabic" w:hAnsi="Simplified Arabic" w:cs="Simplified Arabic"/>
                <w:b/>
                <w:bCs/>
                <w:sz w:val="24"/>
                <w:szCs w:val="24"/>
                <w:lang w:val="ru-RU" w:bidi="ar-IQ"/>
              </w:rPr>
            </w:pPr>
            <w:r w:rsidRPr="00916819">
              <w:rPr>
                <w:rFonts w:ascii="Simplified Arabic" w:hAnsi="Simplified Arabic" w:cs="Simplified Arabic"/>
                <w:b/>
                <w:bCs/>
                <w:sz w:val="24"/>
                <w:szCs w:val="24"/>
                <w:rtl/>
                <w:lang w:val="ru-RU" w:bidi="ar-IQ"/>
              </w:rPr>
              <w:t xml:space="preserve">مركز الدراسات </w:t>
            </w:r>
            <w:r w:rsidRPr="00916819">
              <w:rPr>
                <w:rFonts w:ascii="Simplified Arabic" w:hAnsi="Simplified Arabic" w:cs="Simplified Arabic"/>
                <w:b/>
                <w:bCs/>
                <w:spacing w:val="-6"/>
                <w:sz w:val="24"/>
                <w:szCs w:val="24"/>
                <w:rtl/>
                <w:lang w:val="ru-RU" w:bidi="ar-IQ"/>
              </w:rPr>
              <w:t>الإستراتيجية والدولية</w:t>
            </w:r>
          </w:p>
        </w:tc>
        <w:tc>
          <w:tcPr>
            <w:tcW w:w="1141" w:type="dxa"/>
            <w:vAlign w:val="center"/>
          </w:tcPr>
          <w:p w:rsidR="00904FDE" w:rsidRPr="00916819" w:rsidRDefault="00904FDE" w:rsidP="00100F6B">
            <w:pPr>
              <w:tabs>
                <w:tab w:val="left" w:pos="-3261"/>
              </w:tabs>
              <w:jc w:val="center"/>
              <w:rPr>
                <w:rFonts w:ascii="Simplified Arabic" w:hAnsi="Simplified Arabic" w:cs="Simplified Arabic"/>
                <w:b/>
                <w:bCs/>
                <w:sz w:val="24"/>
                <w:szCs w:val="24"/>
                <w:rtl/>
                <w:lang w:val="ru-RU" w:bidi="ar-IQ"/>
              </w:rPr>
            </w:pPr>
            <w:r w:rsidRPr="00916819">
              <w:rPr>
                <w:rFonts w:ascii="Simplified Arabic" w:hAnsi="Simplified Arabic" w:cs="Simplified Arabic"/>
                <w:b/>
                <w:bCs/>
                <w:sz w:val="24"/>
                <w:szCs w:val="24"/>
                <w:rtl/>
                <w:lang w:bidi="ar-IQ"/>
              </w:rPr>
              <w:t>قسم دراسات الأزمات</w:t>
            </w:r>
          </w:p>
          <w:p w:rsidR="00904FDE" w:rsidRPr="00916819" w:rsidRDefault="00904FDE" w:rsidP="00100F6B">
            <w:pPr>
              <w:tabs>
                <w:tab w:val="left" w:pos="-3261"/>
              </w:tabs>
              <w:jc w:val="center"/>
              <w:rPr>
                <w:rFonts w:ascii="Simplified Arabic" w:hAnsi="Simplified Arabic" w:cs="Simplified Arabic"/>
                <w:b/>
                <w:bCs/>
                <w:sz w:val="24"/>
                <w:szCs w:val="24"/>
                <w:rtl/>
                <w:lang w:val="ru-RU" w:bidi="ar-IQ"/>
              </w:rPr>
            </w:pPr>
          </w:p>
          <w:p w:rsidR="00904FDE" w:rsidRPr="00916819" w:rsidRDefault="00904FDE" w:rsidP="00100F6B">
            <w:pPr>
              <w:jc w:val="center"/>
              <w:rPr>
                <w:rFonts w:ascii="Simplified Arabic" w:hAnsi="Simplified Arabic" w:cs="Simplified Arabic"/>
                <w:b/>
                <w:bCs/>
                <w:sz w:val="24"/>
                <w:szCs w:val="24"/>
                <w:rtl/>
                <w:lang w:bidi="ar-IQ"/>
              </w:rPr>
            </w:pPr>
          </w:p>
        </w:tc>
        <w:tc>
          <w:tcPr>
            <w:tcW w:w="1283" w:type="dxa"/>
            <w:vAlign w:val="center"/>
          </w:tcPr>
          <w:p w:rsidR="00904FDE" w:rsidRPr="00916819" w:rsidRDefault="00904FDE" w:rsidP="00100F6B">
            <w:pPr>
              <w:jc w:val="center"/>
              <w:rPr>
                <w:rFonts w:ascii="Simplified Arabic" w:hAnsi="Simplified Arabic" w:cs="Simplified Arabic"/>
                <w:b/>
                <w:bCs/>
                <w:sz w:val="24"/>
                <w:szCs w:val="24"/>
                <w:rtl/>
                <w:lang w:bidi="ar-IQ"/>
              </w:rPr>
            </w:pPr>
            <w:r w:rsidRPr="00916819">
              <w:rPr>
                <w:rFonts w:ascii="Simplified Arabic" w:hAnsi="Simplified Arabic" w:cs="Simplified Arabic"/>
                <w:b/>
                <w:bCs/>
                <w:sz w:val="24"/>
                <w:szCs w:val="24"/>
                <w:rtl/>
                <w:lang w:bidi="ar-IQ"/>
              </w:rPr>
              <w:t>لا يوجد</w:t>
            </w:r>
          </w:p>
        </w:tc>
      </w:tr>
    </w:tbl>
    <w:p w:rsidR="00526F72" w:rsidRPr="002943EA" w:rsidRDefault="00526F72"/>
    <w:sectPr w:rsidR="00526F72" w:rsidRPr="002943EA" w:rsidSect="002943EA">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2ED" w:rsidRDefault="00D912ED" w:rsidP="002943EA">
      <w:pPr>
        <w:spacing w:after="0" w:line="240" w:lineRule="auto"/>
      </w:pPr>
      <w:r>
        <w:separator/>
      </w:r>
    </w:p>
  </w:endnote>
  <w:endnote w:type="continuationSeparator" w:id="1">
    <w:p w:rsidR="00D912ED" w:rsidRDefault="00D912ED" w:rsidP="00294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2ED" w:rsidRDefault="00D912ED" w:rsidP="002943EA">
      <w:pPr>
        <w:spacing w:after="0" w:line="240" w:lineRule="auto"/>
      </w:pPr>
      <w:r>
        <w:separator/>
      </w:r>
    </w:p>
  </w:footnote>
  <w:footnote w:type="continuationSeparator" w:id="1">
    <w:p w:rsidR="00D912ED" w:rsidRDefault="00D912ED" w:rsidP="002943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43EA"/>
    <w:rsid w:val="00020A6A"/>
    <w:rsid w:val="00045385"/>
    <w:rsid w:val="00103A83"/>
    <w:rsid w:val="001D0175"/>
    <w:rsid w:val="00204B3D"/>
    <w:rsid w:val="002943EA"/>
    <w:rsid w:val="0039024E"/>
    <w:rsid w:val="00450757"/>
    <w:rsid w:val="00474CD7"/>
    <w:rsid w:val="00486476"/>
    <w:rsid w:val="00506C2C"/>
    <w:rsid w:val="00526F72"/>
    <w:rsid w:val="00536A4C"/>
    <w:rsid w:val="0055406F"/>
    <w:rsid w:val="005848C0"/>
    <w:rsid w:val="005C4237"/>
    <w:rsid w:val="005C6B30"/>
    <w:rsid w:val="00635D62"/>
    <w:rsid w:val="006461B2"/>
    <w:rsid w:val="006B0A82"/>
    <w:rsid w:val="006B7D06"/>
    <w:rsid w:val="006E0EF8"/>
    <w:rsid w:val="007B54DB"/>
    <w:rsid w:val="008D0E2F"/>
    <w:rsid w:val="008E1478"/>
    <w:rsid w:val="00903065"/>
    <w:rsid w:val="00904FDE"/>
    <w:rsid w:val="009C0830"/>
    <w:rsid w:val="009F130C"/>
    <w:rsid w:val="00AD24F3"/>
    <w:rsid w:val="00B56C62"/>
    <w:rsid w:val="00C27551"/>
    <w:rsid w:val="00C67590"/>
    <w:rsid w:val="00D4200C"/>
    <w:rsid w:val="00D90658"/>
    <w:rsid w:val="00D912ED"/>
    <w:rsid w:val="00DA644F"/>
    <w:rsid w:val="00DD7BE6"/>
    <w:rsid w:val="00DE7C5F"/>
    <w:rsid w:val="00E65683"/>
    <w:rsid w:val="00E67AC6"/>
    <w:rsid w:val="00EE0AB7"/>
    <w:rsid w:val="00F20B32"/>
    <w:rsid w:val="00F22617"/>
    <w:rsid w:val="00F351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B3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3EA"/>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2943EA"/>
    <w:pPr>
      <w:tabs>
        <w:tab w:val="center" w:pos="4153"/>
        <w:tab w:val="right" w:pos="8306"/>
      </w:tabs>
      <w:spacing w:after="0" w:line="240" w:lineRule="auto"/>
    </w:pPr>
  </w:style>
  <w:style w:type="character" w:customStyle="1" w:styleId="Char">
    <w:name w:val="رأس صفحة Char"/>
    <w:basedOn w:val="a0"/>
    <w:link w:val="a4"/>
    <w:uiPriority w:val="99"/>
    <w:semiHidden/>
    <w:rsid w:val="002943EA"/>
  </w:style>
  <w:style w:type="paragraph" w:styleId="a5">
    <w:name w:val="footer"/>
    <w:basedOn w:val="a"/>
    <w:link w:val="Char0"/>
    <w:uiPriority w:val="99"/>
    <w:semiHidden/>
    <w:unhideWhenUsed/>
    <w:rsid w:val="002943EA"/>
    <w:pPr>
      <w:tabs>
        <w:tab w:val="center" w:pos="4153"/>
        <w:tab w:val="right" w:pos="8306"/>
      </w:tabs>
      <w:spacing w:after="0" w:line="240" w:lineRule="auto"/>
    </w:pPr>
  </w:style>
  <w:style w:type="character" w:customStyle="1" w:styleId="Char0">
    <w:name w:val="تذييل صفحة Char"/>
    <w:basedOn w:val="a0"/>
    <w:link w:val="a5"/>
    <w:uiPriority w:val="99"/>
    <w:semiHidden/>
    <w:rsid w:val="002943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2FDE5-F87A-41B3-B3DC-7F72E891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746</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2025-04-20T08:25:00Z</dcterms:created>
  <dcterms:modified xsi:type="dcterms:W3CDTF">2025-04-20T08:25:00Z</dcterms:modified>
</cp:coreProperties>
</file>