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6A9524" w14:textId="34093928" w:rsidR="00094E17" w:rsidRPr="00094E17" w:rsidRDefault="00094E17" w:rsidP="00094E17">
      <w:pPr>
        <w:jc w:val="center"/>
        <w:rPr>
          <w:rFonts w:hint="cs"/>
          <w:b/>
          <w:bCs/>
          <w:sz w:val="32"/>
          <w:szCs w:val="32"/>
          <w:rtl/>
        </w:rPr>
      </w:pPr>
      <w:proofErr w:type="gramStart"/>
      <w:r w:rsidRPr="00094E17">
        <w:rPr>
          <w:rFonts w:hint="cs"/>
          <w:b/>
          <w:bCs/>
          <w:sz w:val="32"/>
          <w:szCs w:val="32"/>
          <w:rtl/>
        </w:rPr>
        <w:t>اللغة</w:t>
      </w:r>
      <w:proofErr w:type="gramEnd"/>
      <w:r w:rsidRPr="00094E17">
        <w:rPr>
          <w:rFonts w:hint="cs"/>
          <w:b/>
          <w:bCs/>
          <w:sz w:val="32"/>
          <w:szCs w:val="32"/>
          <w:rtl/>
        </w:rPr>
        <w:t xml:space="preserve"> الطبيعية واللغة ال</w:t>
      </w:r>
      <w:r>
        <w:rPr>
          <w:rFonts w:hint="cs"/>
          <w:b/>
          <w:bCs/>
          <w:sz w:val="32"/>
          <w:szCs w:val="32"/>
          <w:rtl/>
        </w:rPr>
        <w:t>ا</w:t>
      </w:r>
      <w:r w:rsidRPr="00094E17">
        <w:rPr>
          <w:rFonts w:hint="cs"/>
          <w:b/>
          <w:bCs/>
          <w:sz w:val="32"/>
          <w:szCs w:val="32"/>
          <w:rtl/>
        </w:rPr>
        <w:t>ص</w:t>
      </w:r>
      <w:r>
        <w:rPr>
          <w:rFonts w:hint="cs"/>
          <w:b/>
          <w:bCs/>
          <w:sz w:val="32"/>
          <w:szCs w:val="32"/>
          <w:rtl/>
        </w:rPr>
        <w:t>ط</w:t>
      </w:r>
      <w:r w:rsidRPr="00094E17">
        <w:rPr>
          <w:rFonts w:hint="cs"/>
          <w:b/>
          <w:bCs/>
          <w:sz w:val="32"/>
          <w:szCs w:val="32"/>
          <w:rtl/>
        </w:rPr>
        <w:t>ناعية مقاربة لغوية</w:t>
      </w:r>
    </w:p>
    <w:p w14:paraId="3CA43A70" w14:textId="4077D43B" w:rsidR="00094E17" w:rsidRPr="00094E17" w:rsidRDefault="00094E17" w:rsidP="00094E17">
      <w:pPr>
        <w:jc w:val="center"/>
        <w:rPr>
          <w:rFonts w:hint="cs"/>
          <w:b/>
          <w:bCs/>
          <w:sz w:val="32"/>
          <w:szCs w:val="32"/>
          <w:rtl/>
          <w:lang w:bidi="ar-IQ"/>
        </w:rPr>
      </w:pPr>
      <w:r w:rsidRPr="00094E17">
        <w:rPr>
          <w:rFonts w:hint="cs"/>
          <w:b/>
          <w:bCs/>
          <w:sz w:val="32"/>
          <w:szCs w:val="32"/>
          <w:rtl/>
        </w:rPr>
        <w:t>أ.</w:t>
      </w:r>
      <w:r w:rsidRPr="00094E17">
        <w:rPr>
          <w:rFonts w:hint="cs"/>
          <w:b/>
          <w:bCs/>
          <w:sz w:val="32"/>
          <w:szCs w:val="32"/>
          <w:rtl/>
          <w:lang w:bidi="ar-IQ"/>
        </w:rPr>
        <w:t xml:space="preserve">م.د. </w:t>
      </w:r>
      <w:proofErr w:type="gramStart"/>
      <w:r w:rsidRPr="00094E17">
        <w:rPr>
          <w:rFonts w:hint="cs"/>
          <w:b/>
          <w:bCs/>
          <w:sz w:val="32"/>
          <w:szCs w:val="32"/>
          <w:rtl/>
          <w:lang w:bidi="ar-IQ"/>
        </w:rPr>
        <w:t>خلود</w:t>
      </w:r>
      <w:proofErr w:type="gramEnd"/>
      <w:r w:rsidRPr="00094E17">
        <w:rPr>
          <w:rFonts w:hint="cs"/>
          <w:b/>
          <w:bCs/>
          <w:sz w:val="32"/>
          <w:szCs w:val="32"/>
          <w:rtl/>
          <w:lang w:bidi="ar-IQ"/>
        </w:rPr>
        <w:t xml:space="preserve"> جبار</w:t>
      </w:r>
    </w:p>
    <w:p w14:paraId="45148D26" w14:textId="77777777" w:rsidR="00094E17" w:rsidRPr="00094E17" w:rsidRDefault="00094E17" w:rsidP="00094E17">
      <w:pPr>
        <w:jc w:val="center"/>
        <w:rPr>
          <w:rFonts w:hint="cs"/>
          <w:sz w:val="32"/>
          <w:szCs w:val="32"/>
          <w:rtl/>
          <w:lang w:bidi="ar-IQ"/>
        </w:rPr>
      </w:pPr>
    </w:p>
    <w:p w14:paraId="4505974F" w14:textId="66E86D41" w:rsidR="004D399E" w:rsidRPr="00094E17" w:rsidRDefault="004D399E" w:rsidP="00094E17">
      <w:pPr>
        <w:spacing w:line="240" w:lineRule="auto"/>
        <w:jc w:val="both"/>
        <w:rPr>
          <w:color w:val="000000" w:themeColor="text1"/>
          <w:sz w:val="32"/>
          <w:szCs w:val="32"/>
          <w:rtl/>
        </w:rPr>
      </w:pPr>
      <w:r w:rsidRPr="00094E17">
        <w:rPr>
          <w:rFonts w:hint="cs"/>
          <w:sz w:val="32"/>
          <w:szCs w:val="32"/>
          <w:rtl/>
        </w:rPr>
        <w:t xml:space="preserve">إن </w:t>
      </w:r>
      <w:r w:rsidR="004E2BC7" w:rsidRPr="00094E17">
        <w:rPr>
          <w:rFonts w:hint="cs"/>
          <w:color w:val="000000" w:themeColor="text1"/>
          <w:sz w:val="32"/>
          <w:szCs w:val="32"/>
          <w:rtl/>
        </w:rPr>
        <w:t xml:space="preserve"> العصر الذي نعيشه هو عصر التفجر المعرفي ، وأن الانتشار الثقافي بلغ </w:t>
      </w:r>
      <w:r w:rsidR="00FE3166" w:rsidRPr="00094E17">
        <w:rPr>
          <w:rFonts w:hint="cs"/>
          <w:color w:val="000000" w:themeColor="text1"/>
          <w:sz w:val="32"/>
          <w:szCs w:val="32"/>
          <w:rtl/>
        </w:rPr>
        <w:t>درجة أصبح الكل معها يستغل نتائجه وتطبيقاته في إنجاز عمله ، وبات من الضروري أن نهتم ببناء التكنولوجيا اللغوية لأسباب كثيرة من أهمها : نشر المعارف اللغوية بأنواعها وتيسير الوصول إليها ، وتسهيل عملية التواصل المعرفي والبناء العلمي للمعارف والنظريات اللغوية بين المشتغلين بالعربية ، إذ إن الرقم</w:t>
      </w:r>
      <w:r w:rsidR="00DC555A" w:rsidRPr="00094E17">
        <w:rPr>
          <w:rFonts w:hint="cs"/>
          <w:color w:val="000000" w:themeColor="text1"/>
          <w:sz w:val="32"/>
          <w:szCs w:val="32"/>
          <w:rtl/>
        </w:rPr>
        <w:t xml:space="preserve">نة جعلت الناس اليوم أنضج وأكثر تعلماً  وتأثيراً ، فقد أصبحت قوى بيئية </w:t>
      </w:r>
      <w:r w:rsidR="000A4B9F" w:rsidRPr="00094E17">
        <w:rPr>
          <w:rFonts w:hint="cs"/>
          <w:color w:val="000000" w:themeColor="text1"/>
          <w:sz w:val="32"/>
          <w:szCs w:val="32"/>
          <w:rtl/>
        </w:rPr>
        <w:t>وسياسية وعلمية واجتماعية تؤدي الى ما يسمى بعولمة اللغة ، ولذلك فإن من يفرض لغته يفرض معرفته .</w:t>
      </w:r>
    </w:p>
    <w:p w14:paraId="08C998FF" w14:textId="0E7D22B1" w:rsidR="000A4B9F" w:rsidRPr="00094E17" w:rsidRDefault="000A4B9F" w:rsidP="00094E17">
      <w:pPr>
        <w:spacing w:line="240" w:lineRule="auto"/>
        <w:jc w:val="both"/>
        <w:rPr>
          <w:color w:val="000000" w:themeColor="text1"/>
          <w:sz w:val="32"/>
          <w:szCs w:val="32"/>
          <w:rtl/>
        </w:rPr>
      </w:pPr>
      <w:r w:rsidRPr="00094E17">
        <w:rPr>
          <w:rFonts w:hint="cs"/>
          <w:color w:val="000000" w:themeColor="text1"/>
          <w:sz w:val="32"/>
          <w:szCs w:val="32"/>
          <w:rtl/>
        </w:rPr>
        <w:t xml:space="preserve">   </w:t>
      </w:r>
      <w:r w:rsidR="001A3344" w:rsidRPr="00094E17">
        <w:rPr>
          <w:rFonts w:hint="cs"/>
          <w:color w:val="000000" w:themeColor="text1"/>
          <w:sz w:val="32"/>
          <w:szCs w:val="32"/>
          <w:rtl/>
        </w:rPr>
        <w:t xml:space="preserve">من أجل  النهوض بواقع التكنولوجيا اللغوية يمكن مواصلة المنجزات المتحققة والاشتغال على تطويرها ، ومن أبرزها : برامج التوثيق </w:t>
      </w:r>
      <w:r w:rsidR="00E6672B" w:rsidRPr="00094E17">
        <w:rPr>
          <w:rFonts w:hint="cs"/>
          <w:color w:val="000000" w:themeColor="text1"/>
          <w:sz w:val="32"/>
          <w:szCs w:val="32"/>
          <w:rtl/>
        </w:rPr>
        <w:t>ووسائل حفظ المعلومات وتطبيقها ، وصناعة المعاجم  الالكترونية ، والتر</w:t>
      </w:r>
      <w:r w:rsidR="006811EF" w:rsidRPr="00094E17">
        <w:rPr>
          <w:rFonts w:hint="cs"/>
          <w:color w:val="000000" w:themeColor="text1"/>
          <w:sz w:val="32"/>
          <w:szCs w:val="32"/>
          <w:rtl/>
        </w:rPr>
        <w:t>جمات الآلية ونقل المحتوى العلمي ، وبرامج تعليم العربية للناطقين بغيرها ، والمدقق الإملا</w:t>
      </w:r>
      <w:r w:rsidR="00A153CC" w:rsidRPr="00094E17">
        <w:rPr>
          <w:rFonts w:hint="cs"/>
          <w:color w:val="000000" w:themeColor="text1"/>
          <w:sz w:val="32"/>
          <w:szCs w:val="32"/>
          <w:rtl/>
        </w:rPr>
        <w:t>ئي ، والتعرف البصري على الحروف وغير ذلك .</w:t>
      </w:r>
    </w:p>
    <w:p w14:paraId="6C22E07D" w14:textId="70219333" w:rsidR="00A153CC" w:rsidRPr="00094E17" w:rsidRDefault="00A153CC" w:rsidP="00094E17">
      <w:pPr>
        <w:spacing w:line="240" w:lineRule="auto"/>
        <w:jc w:val="both"/>
        <w:rPr>
          <w:color w:val="000000" w:themeColor="text1"/>
          <w:sz w:val="32"/>
          <w:szCs w:val="32"/>
          <w:rtl/>
        </w:rPr>
      </w:pPr>
      <w:r w:rsidRPr="00094E17">
        <w:rPr>
          <w:rFonts w:hint="cs"/>
          <w:color w:val="000000" w:themeColor="text1"/>
          <w:sz w:val="32"/>
          <w:szCs w:val="32"/>
          <w:rtl/>
        </w:rPr>
        <w:t xml:space="preserve">  ومن أجل النهوض بواقع التكنولوجيا </w:t>
      </w:r>
      <w:proofErr w:type="gramStart"/>
      <w:r w:rsidRPr="00094E17">
        <w:rPr>
          <w:rFonts w:hint="cs"/>
          <w:color w:val="000000" w:themeColor="text1"/>
          <w:sz w:val="32"/>
          <w:szCs w:val="32"/>
          <w:rtl/>
        </w:rPr>
        <w:t>اللغوية .</w:t>
      </w:r>
      <w:proofErr w:type="gramEnd"/>
      <w:r w:rsidRPr="00094E17">
        <w:rPr>
          <w:rFonts w:hint="cs"/>
          <w:color w:val="000000" w:themeColor="text1"/>
          <w:sz w:val="32"/>
          <w:szCs w:val="32"/>
          <w:rtl/>
        </w:rPr>
        <w:t xml:space="preserve"> يمكن الاشتغال على تفعيل التخطيط اللغوي عن طريق إصلاح بنية اللغة وأصواتها ووظائفها وتقنين الكتابة وقواعدها ، وبناء المعاجم ، وحماية مفردات اللغة عبر</w:t>
      </w:r>
      <w:r w:rsidR="007954F9" w:rsidRPr="00094E17">
        <w:rPr>
          <w:rFonts w:hint="cs"/>
          <w:color w:val="000000" w:themeColor="text1"/>
          <w:sz w:val="32"/>
          <w:szCs w:val="32"/>
          <w:rtl/>
        </w:rPr>
        <w:t xml:space="preserve"> القرارات المتخذة في مجمل العلاقات بين اللدغة والحياة التي تضمن استخدام اللغة في العلم تعلماً وتعليماً .</w:t>
      </w:r>
    </w:p>
    <w:p w14:paraId="48A6ED57" w14:textId="3C087A2E" w:rsidR="00AD411F" w:rsidRPr="00094E17" w:rsidRDefault="00F5466F" w:rsidP="00094E17">
      <w:pPr>
        <w:spacing w:line="240" w:lineRule="auto"/>
        <w:jc w:val="both"/>
        <w:rPr>
          <w:color w:val="000000" w:themeColor="text1"/>
          <w:sz w:val="32"/>
          <w:szCs w:val="32"/>
          <w:rtl/>
        </w:rPr>
      </w:pPr>
      <w:r w:rsidRPr="00094E17">
        <w:rPr>
          <w:rFonts w:hint="cs"/>
          <w:color w:val="000000" w:themeColor="text1"/>
          <w:sz w:val="32"/>
          <w:szCs w:val="32"/>
          <w:rtl/>
        </w:rPr>
        <w:t xml:space="preserve">  إن اللغة تجعل تواصل الانسان </w:t>
      </w:r>
      <w:r w:rsidRPr="00094E17">
        <w:rPr>
          <w:rFonts w:hint="eastAsia"/>
          <w:color w:val="000000" w:themeColor="text1"/>
          <w:sz w:val="32"/>
          <w:szCs w:val="32"/>
          <w:rtl/>
        </w:rPr>
        <w:t>بالإنسان</w:t>
      </w:r>
      <w:r w:rsidRPr="00094E17">
        <w:rPr>
          <w:rFonts w:hint="cs"/>
          <w:color w:val="000000" w:themeColor="text1"/>
          <w:sz w:val="32"/>
          <w:szCs w:val="32"/>
          <w:rtl/>
        </w:rPr>
        <w:t xml:space="preserve"> ممكناً ، وتجعل </w:t>
      </w:r>
      <w:r w:rsidR="0025647F" w:rsidRPr="00094E17">
        <w:rPr>
          <w:rFonts w:hint="cs"/>
          <w:color w:val="000000" w:themeColor="text1"/>
          <w:sz w:val="32"/>
          <w:szCs w:val="32"/>
          <w:rtl/>
        </w:rPr>
        <w:t>حوار الحضارات والتقائها ممكناً أيضاً ، واللسان هو الشكل الذي يعبر به مجتمع ما عن اللغة تعبيراً اجتماعياً وثقافياً ودينياً وغير ذلك .</w:t>
      </w:r>
    </w:p>
    <w:p w14:paraId="4A02457B" w14:textId="04E5792C" w:rsidR="0025647F" w:rsidRPr="00094E17" w:rsidRDefault="005F238C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</w:rPr>
        <w:t xml:space="preserve">  إذ إن لسان الامة يعكس رؤية الانسان للعالم ويجسم قيم هذا الانسان ورؤيته للوجود والواقع ، بل ورؤيته للاخرين الذين يختلفون عنه ، فالالسنة وإن تعددت في تفكيرها وقيمها ، كالعربية </w:t>
      </w:r>
      <w:r w:rsidRPr="00094E17">
        <w:rPr>
          <w:rFonts w:hint="eastAsia"/>
          <w:color w:val="000000" w:themeColor="text1"/>
          <w:sz w:val="32"/>
          <w:szCs w:val="32"/>
          <w:rtl/>
        </w:rPr>
        <w:t>والإنكليزية</w:t>
      </w:r>
      <w:r w:rsidRPr="00094E17">
        <w:rPr>
          <w:rFonts w:hint="cs"/>
          <w:color w:val="000000" w:themeColor="text1"/>
          <w:sz w:val="32"/>
          <w:szCs w:val="32"/>
          <w:rtl/>
        </w:rPr>
        <w:t xml:space="preserve"> والفرنسية وال</w:t>
      </w:r>
      <w:r w:rsidR="000C785D" w:rsidRPr="00094E17">
        <w:rPr>
          <w:rFonts w:hint="cs"/>
          <w:color w:val="000000" w:themeColor="text1"/>
          <w:sz w:val="32"/>
          <w:szCs w:val="32"/>
          <w:rtl/>
        </w:rPr>
        <w:t xml:space="preserve">لاتينية وغيرها فإنها تغذي بهذا التنوع الثراء اللغوي للبشرية ، ومن ثم الثراء الفكري ؛ لأن اللغة هي التي تصنع الفكر . </w:t>
      </w:r>
    </w:p>
    <w:p w14:paraId="75B56721" w14:textId="2D893FB8" w:rsidR="0090622F" w:rsidRPr="00094E17" w:rsidRDefault="0090622F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إن التعامل مع أشكال التفكير </w:t>
      </w:r>
      <w:r w:rsidR="00CD4ADA" w:rsidRPr="00094E17">
        <w:rPr>
          <w:rFonts w:hint="cs"/>
          <w:color w:val="000000" w:themeColor="text1"/>
          <w:sz w:val="32"/>
          <w:szCs w:val="32"/>
          <w:rtl/>
          <w:lang w:val="en-GB"/>
        </w:rPr>
        <w:t>يقتضي تساوياً في الالسنة أو تقارباً بينها ،</w:t>
      </w:r>
      <w:r w:rsidR="00714F1C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وهذا يفسر بوضوح لماذا الترجمة ممكنة والتعبير عن الفكر البشري ممكناً داخل ألسنة </w:t>
      </w:r>
      <w:r w:rsidR="006A1A31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مختلفة ، بالرغم من تفاوت الالسنة في هذا تفاوتاً في النضج والعمق ، أما رفض الاخر بدعوى أنه فكر غريب عنا ، مثلا، فهو يعكس عدم </w:t>
      </w:r>
      <w:r w:rsidR="009C28F9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فهمنا له ، </w:t>
      </w:r>
      <w:r w:rsidR="009C28F9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أي</w:t>
      </w:r>
      <w:r w:rsidR="009C28F9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عدم فهم عمل لسانه المعبر عن </w:t>
      </w:r>
      <w:r w:rsidR="0050676A" w:rsidRPr="00094E17">
        <w:rPr>
          <w:rFonts w:hint="cs"/>
          <w:color w:val="000000" w:themeColor="text1"/>
          <w:sz w:val="32"/>
          <w:szCs w:val="32"/>
          <w:rtl/>
          <w:lang w:val="en-GB"/>
        </w:rPr>
        <w:t>فكره ومدى نضجه وتطوره .</w:t>
      </w:r>
    </w:p>
    <w:p w14:paraId="1783C8BC" w14:textId="58AFD14F" w:rsidR="00305793" w:rsidRPr="00094E17" w:rsidRDefault="00305793" w:rsidP="00094E17">
      <w:pPr>
        <w:spacing w:line="240" w:lineRule="auto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lastRenderedPageBreak/>
        <w:t xml:space="preserve">اللغة الطبيعية واللغة </w:t>
      </w:r>
      <w:proofErr w:type="gramStart"/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>الاصطناعية :</w:t>
      </w:r>
      <w:proofErr w:type="gramEnd"/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</w:t>
      </w:r>
    </w:p>
    <w:p w14:paraId="73E946D0" w14:textId="77777777" w:rsidR="008D2413" w:rsidRPr="00094E17" w:rsidRDefault="00305793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>اذا نجح الع</w:t>
      </w:r>
      <w:r w:rsidR="00BA5AFE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لم في توحيد البشر عقلانيا ، فإن وجودنا </w:t>
      </w:r>
      <w:r w:rsidR="00BA5AFE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الإنساني</w:t>
      </w:r>
      <w:r w:rsidR="00BA5AFE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بحاجة </w:t>
      </w:r>
      <w:r w:rsidR="00FF5322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الى أمر أهم ، وهو إنشاء المعنى ، فالعالم من حولنا صار باهتا ، والرياضيات التي تصنع </w:t>
      </w:r>
      <w:r w:rsidR="006B1AFD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العلم والحقيقة العلمية والقوة والنفوذ على الطبيعة لا تمنح الانسان </w:t>
      </w:r>
      <w:r w:rsidR="0015059C" w:rsidRPr="00094E17">
        <w:rPr>
          <w:rFonts w:hint="cs"/>
          <w:color w:val="000000" w:themeColor="text1"/>
          <w:sz w:val="32"/>
          <w:szCs w:val="32"/>
          <w:rtl/>
          <w:lang w:val="en-GB"/>
        </w:rPr>
        <w:t>معنى وجوده وحقيقة رسالته ، إذ</w:t>
      </w:r>
      <w:r w:rsidR="00E5340D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إن اللغة الطبيعية هي القادرة على ذلك ، وهي أداة الابداع التي تبدع الشعر والخطابة وغيرها لأنه شرط المعنى .</w:t>
      </w:r>
    </w:p>
    <w:p w14:paraId="0FC8E438" w14:textId="77777777" w:rsidR="00844787" w:rsidRPr="00094E17" w:rsidRDefault="008D2413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سيبقى اللسان العربي دوماً وسيلة سبيل للعالم وسبيل غرس المعنى فيه ؛ لأننا خارج هذا اللسان </w:t>
      </w:r>
      <w:r w:rsidR="00755CC3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نفقد وجودنا النوعي الخاص بنا ، إن إنقاذ لساننا وتقوية دوره العالمي </w:t>
      </w:r>
      <w:r w:rsidR="00514308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اليوم لا يكون بأدوات قديمة تجاوزتها العلوم ، فالعرب المسلمون وغيرهم بعد </w:t>
      </w:r>
      <w:r w:rsidR="00514308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الإسلام</w:t>
      </w:r>
      <w:r w:rsidR="00514308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</w:t>
      </w:r>
      <w:r w:rsidR="00844787" w:rsidRPr="00094E17">
        <w:rPr>
          <w:rFonts w:hint="cs"/>
          <w:color w:val="000000" w:themeColor="text1"/>
          <w:sz w:val="32"/>
          <w:szCs w:val="32"/>
          <w:rtl/>
          <w:lang w:val="en-GB"/>
        </w:rPr>
        <w:t>هم الذين كونوا علم اللسان العربي ، وأخرجوا العربية الأولى من حياتها الضيقة لتصير لغة العلم والوجود وقتها .</w:t>
      </w:r>
    </w:p>
    <w:p w14:paraId="7FE15724" w14:textId="78E4CF1A" w:rsidR="00305793" w:rsidRPr="00094E17" w:rsidRDefault="001E6C0A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لهذا </w:t>
      </w:r>
      <w:r w:rsidR="00E46EE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نحن اليوم بحاجة الى أن نبدع مناهج علمية جديدة تمنح لساننا قوة الحياة من جديد </w:t>
      </w:r>
      <w:r w:rsidR="00D2744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ليجون لساناً فاعلاً بين </w:t>
      </w:r>
      <w:r w:rsidR="00D27444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الأمم</w:t>
      </w:r>
      <w:r w:rsidR="00D2744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ورسالةً .</w:t>
      </w:r>
      <w:r w:rsidR="00FF5322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</w:t>
      </w:r>
    </w:p>
    <w:p w14:paraId="655E5A14" w14:textId="6919033D" w:rsidR="004E6377" w:rsidRPr="00094E17" w:rsidRDefault="00225C20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إن الالة اليوم تمتلك قدرة لغوية تحاكي قوة البشر في فهم وإنتاج الكلام ، </w:t>
      </w:r>
      <w:r w:rsidR="007544F2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وإن امتلاك الالة هذه القدرة اللغوية يجعلها أذكى ويمكنها من القيام بالمهام المطلوبة ، </w:t>
      </w:r>
      <w:r w:rsidR="000776C0" w:rsidRPr="00094E17">
        <w:rPr>
          <w:rFonts w:hint="cs"/>
          <w:color w:val="000000" w:themeColor="text1"/>
          <w:sz w:val="32"/>
          <w:szCs w:val="32"/>
          <w:rtl/>
          <w:lang w:val="en-GB"/>
        </w:rPr>
        <w:t>وأن ذلك يعزز القدرة عبى التواصل بينها وبين الانسان .</w:t>
      </w:r>
    </w:p>
    <w:p w14:paraId="76DC0DEA" w14:textId="6A59827E" w:rsidR="00C55375" w:rsidRPr="00094E17" w:rsidRDefault="00C55375" w:rsidP="00094E17">
      <w:pPr>
        <w:spacing w:line="240" w:lineRule="auto"/>
        <w:jc w:val="both"/>
        <w:rPr>
          <w:color w:val="000000" w:themeColor="text1"/>
          <w:sz w:val="32"/>
          <w:szCs w:val="32"/>
          <w:rtl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لذا نجد أن معالجة اللغات الطبيعية آليا </w:t>
      </w:r>
      <w:r w:rsidR="00A51740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فهي تمر بمستويات عدة للمعالجة ، فالمستوى </w:t>
      </w:r>
      <w:r w:rsidR="00A51740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الأول</w:t>
      </w:r>
      <w:r w:rsidR="00A51740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هو التقطيع والتحليل المعجمي والنحوي </w:t>
      </w:r>
      <w:r w:rsidR="004010B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، والمستوى الثاني فهو التحليل الدلالي </w:t>
      </w:r>
      <w:r w:rsidR="00E30388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عبى مستوى الجملة ، كتحديد </w:t>
      </w:r>
      <w:r w:rsidR="00E30388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الأدوار</w:t>
      </w:r>
      <w:r w:rsidR="00E30388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الدلالية وإزالة اللبس </w:t>
      </w:r>
      <w:r w:rsidR="00820FE6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والحقيقة والمجاز في النص ، والمستوى الثالث </w:t>
      </w:r>
      <w:r w:rsidR="00D44C76" w:rsidRPr="00094E17">
        <w:rPr>
          <w:rFonts w:hint="cs"/>
          <w:color w:val="000000" w:themeColor="text1"/>
          <w:sz w:val="32"/>
          <w:szCs w:val="32"/>
          <w:rtl/>
          <w:lang w:val="en-GB"/>
        </w:rPr>
        <w:t>هو فهم التحليل الدلالي على مستوى النص كتحديد العلاقات الزمانية بين الاحداث وتحديد مرجع الضمير</w:t>
      </w:r>
      <w:r w:rsidR="00751BAD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والعلاقة المنطقية بين الاحداث</w:t>
      </w:r>
      <w:r w:rsidR="004E3C24" w:rsidRPr="00094E17">
        <w:rPr>
          <w:rFonts w:hint="cs"/>
          <w:color w:val="000000" w:themeColor="text1"/>
          <w:sz w:val="32"/>
          <w:szCs w:val="32"/>
          <w:rtl/>
          <w:lang w:val="en-GB"/>
        </w:rPr>
        <w:t>.</w:t>
      </w:r>
    </w:p>
    <w:p w14:paraId="768AF92D" w14:textId="41F903A6" w:rsidR="007F39FF" w:rsidRPr="00094E17" w:rsidRDefault="00466B59" w:rsidP="00094E17">
      <w:pPr>
        <w:spacing w:line="240" w:lineRule="auto"/>
        <w:jc w:val="both"/>
        <w:rPr>
          <w:color w:val="000000" w:themeColor="text1"/>
          <w:sz w:val="32"/>
          <w:szCs w:val="32"/>
          <w:lang w:val="en-GB"/>
        </w:rPr>
      </w:pP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لذا علينا تعزيز </w:t>
      </w:r>
      <w:r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الإفادة</w:t>
      </w:r>
      <w:r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من التقنية عبر توظيف اللغة فيها ، ذلك أن اللغة البشرية ظاهرة عالية التعقيد ، وإزاء ذلك يمكن الاستعانة بما يسمى بالنمذجة اللغوية ، وأن اللغة تحتاج الى معرفة </w:t>
      </w:r>
      <w:r w:rsidR="000D023F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علوم أخرى ، لذا من الضروري تضافر جهود التعاون بين علماء الذكاء الاصطناعي واللسانيين </w:t>
      </w:r>
      <w:r w:rsidR="00582DDD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، وأن اللغة في اطار إدماجها في الصناعة تحتاج الى جهد بشري ، وأن الحل لمواجهة ذلك هو أن يتم استخدام الخوارزميات لتعليم الالة حتى توظف اللغة في خدماتها </w:t>
      </w:r>
      <w:r w:rsidR="00C42DE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. وذلك عبر مرحلتين : </w:t>
      </w:r>
      <w:r w:rsidR="00C42DE4" w:rsidRPr="00094E17">
        <w:rPr>
          <w:rFonts w:hint="eastAsia"/>
          <w:color w:val="000000" w:themeColor="text1"/>
          <w:sz w:val="32"/>
          <w:szCs w:val="32"/>
          <w:rtl/>
          <w:lang w:val="en-GB"/>
        </w:rPr>
        <w:t>الأولى</w:t>
      </w:r>
      <w:r w:rsidR="00C42DE4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 : هي مرحلة ما قبل تعلم الالة إذ يقوم المختصون بوضع </w:t>
      </w:r>
      <w:r w:rsidR="007F39FF" w:rsidRPr="00094E17">
        <w:rPr>
          <w:rFonts w:hint="cs"/>
          <w:color w:val="000000" w:themeColor="text1"/>
          <w:sz w:val="32"/>
          <w:szCs w:val="32"/>
          <w:rtl/>
          <w:lang w:val="en-GB"/>
        </w:rPr>
        <w:t xml:space="preserve">نماذج لغوية محددة لاستخدامها في الالة ، ثم يتم تحشية وتوسيم تلك النماذج ثم تقييم تلك النماذج وتعديلها ، أما المرحلة الثانية فهي مرحلة تعلم الالة وتتكون من خطوتين </w:t>
      </w:r>
      <w:r w:rsidR="0060476C" w:rsidRPr="00094E17">
        <w:rPr>
          <w:rFonts w:hint="cs"/>
          <w:color w:val="000000" w:themeColor="text1"/>
          <w:sz w:val="32"/>
          <w:szCs w:val="32"/>
          <w:rtl/>
          <w:lang w:val="en-GB"/>
        </w:rPr>
        <w:t>: تدريب الالة ، واختبار قدرة الالة على إنتاج بيانات جديدة .</w:t>
      </w:r>
    </w:p>
    <w:p w14:paraId="7EBC4687" w14:textId="77777777" w:rsidR="007954F9" w:rsidRPr="00094E17" w:rsidRDefault="007954F9" w:rsidP="00094E17">
      <w:pPr>
        <w:spacing w:line="240" w:lineRule="auto"/>
        <w:rPr>
          <w:color w:val="000000" w:themeColor="text1"/>
          <w:sz w:val="32"/>
          <w:szCs w:val="32"/>
        </w:rPr>
      </w:pPr>
      <w:bookmarkStart w:id="0" w:name="_GoBack"/>
      <w:bookmarkEnd w:id="0"/>
    </w:p>
    <w:sectPr w:rsidR="007954F9" w:rsidRPr="00094E17" w:rsidSect="007A1BDE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99E"/>
    <w:rsid w:val="000776C0"/>
    <w:rsid w:val="00094E17"/>
    <w:rsid w:val="000A4B9F"/>
    <w:rsid w:val="000C785D"/>
    <w:rsid w:val="000D023F"/>
    <w:rsid w:val="0012343C"/>
    <w:rsid w:val="0015059C"/>
    <w:rsid w:val="001A3344"/>
    <w:rsid w:val="001A5F6C"/>
    <w:rsid w:val="001E6C0A"/>
    <w:rsid w:val="00225C20"/>
    <w:rsid w:val="0025647F"/>
    <w:rsid w:val="00305793"/>
    <w:rsid w:val="004010B4"/>
    <w:rsid w:val="00466B59"/>
    <w:rsid w:val="004D399E"/>
    <w:rsid w:val="004E2BC7"/>
    <w:rsid w:val="004E3C24"/>
    <w:rsid w:val="004E6377"/>
    <w:rsid w:val="0050676A"/>
    <w:rsid w:val="00514308"/>
    <w:rsid w:val="00582DDD"/>
    <w:rsid w:val="005F238C"/>
    <w:rsid w:val="0060476C"/>
    <w:rsid w:val="006811EF"/>
    <w:rsid w:val="006A1A31"/>
    <w:rsid w:val="006B1AFD"/>
    <w:rsid w:val="006E577F"/>
    <w:rsid w:val="00714F1C"/>
    <w:rsid w:val="00751BAD"/>
    <w:rsid w:val="007544F2"/>
    <w:rsid w:val="00755CC3"/>
    <w:rsid w:val="007954F9"/>
    <w:rsid w:val="007A1BDE"/>
    <w:rsid w:val="007A5779"/>
    <w:rsid w:val="007F39FF"/>
    <w:rsid w:val="00820FE6"/>
    <w:rsid w:val="00844787"/>
    <w:rsid w:val="00893A28"/>
    <w:rsid w:val="008D2413"/>
    <w:rsid w:val="0090622F"/>
    <w:rsid w:val="009C28F9"/>
    <w:rsid w:val="00A153CC"/>
    <w:rsid w:val="00A51740"/>
    <w:rsid w:val="00AD411F"/>
    <w:rsid w:val="00BA5AFE"/>
    <w:rsid w:val="00C42DE4"/>
    <w:rsid w:val="00C55375"/>
    <w:rsid w:val="00CD4ADA"/>
    <w:rsid w:val="00D27444"/>
    <w:rsid w:val="00D44C76"/>
    <w:rsid w:val="00DC555A"/>
    <w:rsid w:val="00E30388"/>
    <w:rsid w:val="00E46EE4"/>
    <w:rsid w:val="00E5340D"/>
    <w:rsid w:val="00E6672B"/>
    <w:rsid w:val="00F027E9"/>
    <w:rsid w:val="00F5466F"/>
    <w:rsid w:val="00FE3166"/>
    <w:rsid w:val="00FF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5721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4D39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4D3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D39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4D39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4D39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4D39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4D39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4D39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4D39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4D39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عنوان 2 Char"/>
    <w:basedOn w:val="a0"/>
    <w:link w:val="2"/>
    <w:uiPriority w:val="9"/>
    <w:semiHidden/>
    <w:rsid w:val="004D39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عنوان 3 Char"/>
    <w:basedOn w:val="a0"/>
    <w:link w:val="3"/>
    <w:uiPriority w:val="9"/>
    <w:semiHidden/>
    <w:rsid w:val="004D39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4D399E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عنوان 5 Char"/>
    <w:basedOn w:val="a0"/>
    <w:link w:val="5"/>
    <w:uiPriority w:val="9"/>
    <w:semiHidden/>
    <w:rsid w:val="004D399E"/>
    <w:rPr>
      <w:rFonts w:eastAsiaTheme="majorEastAsia" w:cstheme="majorBidi"/>
      <w:color w:val="2F5496" w:themeColor="accent1" w:themeShade="BF"/>
    </w:rPr>
  </w:style>
  <w:style w:type="character" w:customStyle="1" w:styleId="6Char">
    <w:name w:val="عنوان 6 Char"/>
    <w:basedOn w:val="a0"/>
    <w:link w:val="6"/>
    <w:uiPriority w:val="9"/>
    <w:semiHidden/>
    <w:rsid w:val="004D399E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عنوان 7 Char"/>
    <w:basedOn w:val="a0"/>
    <w:link w:val="7"/>
    <w:uiPriority w:val="9"/>
    <w:semiHidden/>
    <w:rsid w:val="004D399E"/>
    <w:rPr>
      <w:rFonts w:eastAsiaTheme="majorEastAsia" w:cstheme="majorBidi"/>
      <w:color w:val="595959" w:themeColor="text1" w:themeTint="A6"/>
    </w:rPr>
  </w:style>
  <w:style w:type="character" w:customStyle="1" w:styleId="8Char">
    <w:name w:val="عنوان 8 Char"/>
    <w:basedOn w:val="a0"/>
    <w:link w:val="8"/>
    <w:uiPriority w:val="9"/>
    <w:semiHidden/>
    <w:rsid w:val="004D399E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عنوان 9 Char"/>
    <w:basedOn w:val="a0"/>
    <w:link w:val="9"/>
    <w:uiPriority w:val="9"/>
    <w:semiHidden/>
    <w:rsid w:val="004D399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4D39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العنوان Char"/>
    <w:basedOn w:val="a0"/>
    <w:link w:val="a3"/>
    <w:uiPriority w:val="10"/>
    <w:rsid w:val="004D3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4D39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عنوان فرعي Char"/>
    <w:basedOn w:val="a0"/>
    <w:link w:val="a4"/>
    <w:uiPriority w:val="11"/>
    <w:rsid w:val="004D39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4D3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اقتباس Char"/>
    <w:basedOn w:val="a0"/>
    <w:link w:val="a5"/>
    <w:uiPriority w:val="29"/>
    <w:rsid w:val="004D399E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4D399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4D399E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4D39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اقتباس مكثف Char"/>
    <w:basedOn w:val="a0"/>
    <w:link w:val="a8"/>
    <w:uiPriority w:val="30"/>
    <w:rsid w:val="004D399E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4D399E"/>
    <w:rPr>
      <w:b/>
      <w:bCs/>
      <w:smallCaps/>
      <w:color w:val="2F5496" w:themeColor="accent1" w:themeShade="BF"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Char"/>
    <w:uiPriority w:val="9"/>
    <w:qFormat/>
    <w:rsid w:val="004D39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4D3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4D39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4D39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4D39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4D39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4D39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4D39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4D39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4D39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عنوان 2 Char"/>
    <w:basedOn w:val="a0"/>
    <w:link w:val="2"/>
    <w:uiPriority w:val="9"/>
    <w:semiHidden/>
    <w:rsid w:val="004D39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عنوان 3 Char"/>
    <w:basedOn w:val="a0"/>
    <w:link w:val="3"/>
    <w:uiPriority w:val="9"/>
    <w:semiHidden/>
    <w:rsid w:val="004D39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عنوان 4 Char"/>
    <w:basedOn w:val="a0"/>
    <w:link w:val="4"/>
    <w:uiPriority w:val="9"/>
    <w:semiHidden/>
    <w:rsid w:val="004D399E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عنوان 5 Char"/>
    <w:basedOn w:val="a0"/>
    <w:link w:val="5"/>
    <w:uiPriority w:val="9"/>
    <w:semiHidden/>
    <w:rsid w:val="004D399E"/>
    <w:rPr>
      <w:rFonts w:eastAsiaTheme="majorEastAsia" w:cstheme="majorBidi"/>
      <w:color w:val="2F5496" w:themeColor="accent1" w:themeShade="BF"/>
    </w:rPr>
  </w:style>
  <w:style w:type="character" w:customStyle="1" w:styleId="6Char">
    <w:name w:val="عنوان 6 Char"/>
    <w:basedOn w:val="a0"/>
    <w:link w:val="6"/>
    <w:uiPriority w:val="9"/>
    <w:semiHidden/>
    <w:rsid w:val="004D399E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عنوان 7 Char"/>
    <w:basedOn w:val="a0"/>
    <w:link w:val="7"/>
    <w:uiPriority w:val="9"/>
    <w:semiHidden/>
    <w:rsid w:val="004D399E"/>
    <w:rPr>
      <w:rFonts w:eastAsiaTheme="majorEastAsia" w:cstheme="majorBidi"/>
      <w:color w:val="595959" w:themeColor="text1" w:themeTint="A6"/>
    </w:rPr>
  </w:style>
  <w:style w:type="character" w:customStyle="1" w:styleId="8Char">
    <w:name w:val="عنوان 8 Char"/>
    <w:basedOn w:val="a0"/>
    <w:link w:val="8"/>
    <w:uiPriority w:val="9"/>
    <w:semiHidden/>
    <w:rsid w:val="004D399E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عنوان 9 Char"/>
    <w:basedOn w:val="a0"/>
    <w:link w:val="9"/>
    <w:uiPriority w:val="9"/>
    <w:semiHidden/>
    <w:rsid w:val="004D399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4D39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العنوان Char"/>
    <w:basedOn w:val="a0"/>
    <w:link w:val="a3"/>
    <w:uiPriority w:val="10"/>
    <w:rsid w:val="004D3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4D39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عنوان فرعي Char"/>
    <w:basedOn w:val="a0"/>
    <w:link w:val="a4"/>
    <w:uiPriority w:val="11"/>
    <w:rsid w:val="004D39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4D3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اقتباس Char"/>
    <w:basedOn w:val="a0"/>
    <w:link w:val="a5"/>
    <w:uiPriority w:val="29"/>
    <w:rsid w:val="004D399E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4D399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4D399E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4D39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اقتباس مكثف Char"/>
    <w:basedOn w:val="a0"/>
    <w:link w:val="a8"/>
    <w:uiPriority w:val="30"/>
    <w:rsid w:val="004D399E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4D39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4205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خلود جبار</dc:creator>
  <cp:lastModifiedBy>sahafa</cp:lastModifiedBy>
  <cp:revision>2</cp:revision>
  <cp:lastPrinted>2025-03-24T05:57:00Z</cp:lastPrinted>
  <dcterms:created xsi:type="dcterms:W3CDTF">2025-03-24T06:02:00Z</dcterms:created>
  <dcterms:modified xsi:type="dcterms:W3CDTF">2025-03-24T06:02:00Z</dcterms:modified>
</cp:coreProperties>
</file>