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1A8" w:rsidRDefault="002801A8" w:rsidP="002801A8">
      <w:r>
        <w:t>Pathways to Women’s Economic Empowerment Amid the Current Economic Reality</w:t>
      </w:r>
    </w:p>
    <w:p w:rsidR="002801A8" w:rsidRDefault="002801A8" w:rsidP="002801A8"/>
    <w:p w:rsidR="002801A8" w:rsidRDefault="002801A8" w:rsidP="002801A8">
      <w:r>
        <w:t>The workshop concluded with several key recommendations, including:</w:t>
      </w:r>
    </w:p>
    <w:p w:rsidR="002801A8" w:rsidRDefault="002801A8" w:rsidP="002801A8">
      <w:r>
        <w:t xml:space="preserve"> • Empowering women professionally through training programs in entrepreneurship and financial management.</w:t>
      </w:r>
    </w:p>
    <w:p w:rsidR="002801A8" w:rsidRDefault="002801A8" w:rsidP="002801A8">
      <w:r>
        <w:t xml:space="preserve"> • Supporting women-led projects by offering accessible loans and facilitating legal procedures.</w:t>
      </w:r>
    </w:p>
    <w:p w:rsidR="00180036" w:rsidRDefault="002801A8" w:rsidP="002801A8">
      <w:r>
        <w:t xml:space="preserve"> • Promoting education through policies that ensure a safe environment for academic and economic empowerment of women.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80036"/>
    <w:rsid w:val="002801A8"/>
    <w:rsid w:val="00610A85"/>
    <w:rsid w:val="006B4473"/>
    <w:rsid w:val="008F1F3C"/>
    <w:rsid w:val="0095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398</Characters>
  <Application>Microsoft Office Word</Application>
  <DocSecurity>0</DocSecurity>
  <Lines>3</Lines>
  <Paragraphs>1</Paragraphs>
  <ScaleCrop>false</ScaleCrop>
  <Company>Enjoy My Fine Releases.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6</cp:revision>
  <dcterms:created xsi:type="dcterms:W3CDTF">2025-05-25T06:50:00Z</dcterms:created>
  <dcterms:modified xsi:type="dcterms:W3CDTF">2025-05-25T07:53:00Z</dcterms:modified>
</cp:coreProperties>
</file>