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1050" w:rsidRPr="00531050" w:rsidRDefault="00531050" w:rsidP="00531050">
      <w:pPr>
        <w:bidi/>
        <w:jc w:val="both"/>
        <w:rPr>
          <w:rFonts w:asciiTheme="majorBidi" w:hAnsiTheme="majorBidi" w:cs="Times New Roman"/>
          <w:b/>
          <w:bCs/>
          <w:sz w:val="32"/>
          <w:szCs w:val="32"/>
          <w:u w:val="single"/>
          <w:rtl/>
        </w:rPr>
      </w:pPr>
      <w:r w:rsidRPr="00531050">
        <w:rPr>
          <w:rFonts w:asciiTheme="majorBidi" w:hAnsiTheme="majorBidi" w:cs="Times New Roman" w:hint="cs"/>
          <w:b/>
          <w:bCs/>
          <w:sz w:val="32"/>
          <w:szCs w:val="32"/>
          <w:u w:val="single"/>
          <w:rtl/>
        </w:rPr>
        <w:t>التوصيات</w:t>
      </w:r>
    </w:p>
    <w:p w:rsidR="00531050" w:rsidRDefault="00531050" w:rsidP="00531050">
      <w:pPr>
        <w:bidi/>
        <w:jc w:val="both"/>
        <w:rPr>
          <w:rFonts w:asciiTheme="majorBidi" w:hAnsiTheme="majorBidi" w:cs="Times New Roman"/>
          <w:sz w:val="28"/>
          <w:szCs w:val="28"/>
          <w:rtl/>
        </w:rPr>
      </w:pPr>
    </w:p>
    <w:p w:rsidR="00531050" w:rsidRPr="00531050" w:rsidRDefault="00531050" w:rsidP="00531050">
      <w:pPr>
        <w:pStyle w:val="ListParagraph"/>
        <w:numPr>
          <w:ilvl w:val="0"/>
          <w:numId w:val="1"/>
        </w:numPr>
        <w:bidi/>
        <w:spacing w:line="360" w:lineRule="auto"/>
        <w:jc w:val="both"/>
        <w:rPr>
          <w:rFonts w:asciiTheme="majorBidi" w:hAnsiTheme="majorBidi" w:cstheme="majorBidi"/>
          <w:sz w:val="28"/>
          <w:szCs w:val="28"/>
          <w:rtl/>
        </w:rPr>
      </w:pPr>
      <w:bookmarkStart w:id="0" w:name="_GoBack"/>
      <w:r w:rsidRPr="00531050">
        <w:rPr>
          <w:rFonts w:asciiTheme="majorBidi" w:hAnsiTheme="majorBidi" w:cs="Times New Roman"/>
          <w:sz w:val="28"/>
          <w:szCs w:val="28"/>
          <w:rtl/>
        </w:rPr>
        <w:t>اوصت الندوة بضرورة اقامة مزيد من الندوات والمحاضرات في الجامعات والمؤسسات ذات العلاقة للتعرف على اغذية المستقبل ومنها الاغذية المعتمدة او المستندة على الخلايا والتحديات الايجابية والسلبية لانتاجها واستهلاكها</w:t>
      </w:r>
      <w:r w:rsidRPr="00531050">
        <w:rPr>
          <w:rFonts w:asciiTheme="majorBidi" w:hAnsiTheme="majorBidi" w:cstheme="majorBidi"/>
          <w:sz w:val="28"/>
          <w:szCs w:val="28"/>
        </w:rPr>
        <w:t xml:space="preserve">.  </w:t>
      </w:r>
    </w:p>
    <w:p w:rsidR="00531050" w:rsidRPr="00531050" w:rsidRDefault="00531050" w:rsidP="00531050">
      <w:pPr>
        <w:pStyle w:val="ListParagraph"/>
        <w:numPr>
          <w:ilvl w:val="0"/>
          <w:numId w:val="1"/>
        </w:numPr>
        <w:bidi/>
        <w:spacing w:line="360" w:lineRule="auto"/>
        <w:jc w:val="both"/>
        <w:rPr>
          <w:rFonts w:asciiTheme="majorBidi" w:hAnsiTheme="majorBidi" w:cstheme="majorBidi"/>
          <w:sz w:val="28"/>
          <w:szCs w:val="28"/>
          <w:rtl/>
        </w:rPr>
      </w:pPr>
      <w:r w:rsidRPr="00531050">
        <w:rPr>
          <w:rFonts w:asciiTheme="majorBidi" w:hAnsiTheme="majorBidi" w:cs="Times New Roman"/>
          <w:sz w:val="28"/>
          <w:szCs w:val="28"/>
          <w:rtl/>
        </w:rPr>
        <w:t>واوصت ايضا بان تقوم الجهات الرقابية والتشريعية ذات العلاقة بالاغذية ومواصفاتها وصلاحيتها للاستهلاك البشري باعطاء الرأي بهذا الخصوص في حالة استيرادها ودخولها الاسواق العراقية</w:t>
      </w:r>
      <w:r w:rsidRPr="00531050">
        <w:rPr>
          <w:rFonts w:asciiTheme="majorBidi" w:hAnsiTheme="majorBidi" w:cstheme="majorBidi"/>
          <w:sz w:val="28"/>
          <w:szCs w:val="28"/>
        </w:rPr>
        <w:t xml:space="preserve">.  </w:t>
      </w:r>
    </w:p>
    <w:p w:rsidR="00A81DC2" w:rsidRPr="00531050" w:rsidRDefault="00531050" w:rsidP="00531050">
      <w:pPr>
        <w:pStyle w:val="ListParagraph"/>
        <w:numPr>
          <w:ilvl w:val="0"/>
          <w:numId w:val="1"/>
        </w:numPr>
        <w:bidi/>
        <w:spacing w:line="360" w:lineRule="auto"/>
        <w:jc w:val="both"/>
        <w:rPr>
          <w:rFonts w:asciiTheme="majorBidi" w:hAnsiTheme="majorBidi" w:cstheme="majorBidi"/>
          <w:sz w:val="28"/>
          <w:szCs w:val="28"/>
        </w:rPr>
      </w:pPr>
      <w:r w:rsidRPr="00531050">
        <w:rPr>
          <w:rFonts w:asciiTheme="majorBidi" w:hAnsiTheme="majorBidi" w:cs="Times New Roman"/>
          <w:sz w:val="28"/>
          <w:szCs w:val="28"/>
          <w:rtl/>
        </w:rPr>
        <w:t>واكدت الندوة بان تكون المختبرات المرجعية والتعليمية جاهزة من قبل الباحثين والفنيين لاجراء تقييم الجودة والسلامة لهذه الاغذية مع تضافر جهود الباحثين في ايجاد طرق مبتكرة للتقييم والكشف عن الاضرار الصحية ان وجدت.</w:t>
      </w:r>
      <w:bookmarkEnd w:id="0"/>
    </w:p>
    <w:sectPr w:rsidR="00A81DC2" w:rsidRPr="005310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1B66CD"/>
    <w:multiLevelType w:val="hybridMultilevel"/>
    <w:tmpl w:val="10748B0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3F9"/>
    <w:rsid w:val="001853F9"/>
    <w:rsid w:val="003F6866"/>
    <w:rsid w:val="00531050"/>
    <w:rsid w:val="00E1704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1A2B0C-DAC0-4FB8-85D0-D2901BDB70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10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90</Words>
  <Characters>518</Characters>
  <Application>Microsoft Office Word</Application>
  <DocSecurity>0</DocSecurity>
  <Lines>4</Lines>
  <Paragraphs>1</Paragraphs>
  <ScaleCrop>false</ScaleCrop>
  <Company/>
  <LinksUpToDate>false</LinksUpToDate>
  <CharactersWithSpaces>607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3</cp:revision>
  <dcterms:created xsi:type="dcterms:W3CDTF">2025-02-19T18:23:00Z</dcterms:created>
  <dcterms:modified xsi:type="dcterms:W3CDTF">2025-02-19T18:24:00Z</dcterms:modified>
</cp:coreProperties>
</file>