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B6" w:rsidRDefault="002807B6">
      <w:pP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</w:pPr>
    </w:p>
    <w:p w:rsidR="00DB7C07" w:rsidRDefault="002807B6">
      <w:pPr>
        <w:rPr>
          <w:rtl/>
        </w:rPr>
      </w:pPr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الكشف المبكر لسرطان الثدي</w:t>
      </w:r>
    </w:p>
    <w:p w:rsidR="002807B6" w:rsidRDefault="002807B6">
      <w:pPr>
        <w:rPr>
          <w:rtl/>
        </w:rPr>
      </w:pPr>
    </w:p>
    <w:p w:rsidR="002807B6" w:rsidRDefault="002807B6" w:rsidP="002807B6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2807B6">
        <w:rPr>
          <w:rFonts w:ascii="Segoe UI" w:eastAsia="Times New Roman" w:hAnsi="Segoe UI" w:cs="Segoe UI"/>
          <w:color w:val="080809"/>
          <w:sz w:val="23"/>
          <w:szCs w:val="23"/>
          <w:rtl/>
        </w:rPr>
        <w:t>انتهت الندوة بتوصيات عدة منها</w:t>
      </w:r>
      <w:r w:rsidRPr="002807B6">
        <w:rPr>
          <w:rFonts w:ascii="Segoe UI" w:eastAsia="Times New Roman" w:hAnsi="Segoe UI" w:cs="Segoe UI"/>
          <w:color w:val="080809"/>
          <w:sz w:val="23"/>
          <w:szCs w:val="23"/>
        </w:rPr>
        <w:t>:</w:t>
      </w:r>
    </w:p>
    <w:p w:rsidR="002807B6" w:rsidRPr="002807B6" w:rsidRDefault="002807B6" w:rsidP="002807B6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bookmarkStart w:id="0" w:name="_GoBack"/>
      <w:bookmarkEnd w:id="0"/>
    </w:p>
    <w:p w:rsidR="002807B6" w:rsidRPr="002807B6" w:rsidRDefault="002807B6" w:rsidP="002807B6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2807B6">
        <w:rPr>
          <w:rFonts w:ascii="Segoe UI" w:eastAsia="Times New Roman" w:hAnsi="Segoe UI" w:cs="Segoe UI"/>
          <w:color w:val="080809"/>
          <w:sz w:val="23"/>
          <w:szCs w:val="23"/>
        </w:rPr>
        <w:t xml:space="preserve">1. </w:t>
      </w:r>
      <w:r w:rsidRPr="002807B6">
        <w:rPr>
          <w:rFonts w:ascii="Segoe UI" w:eastAsia="Times New Roman" w:hAnsi="Segoe UI" w:cs="Segoe UI"/>
          <w:color w:val="080809"/>
          <w:sz w:val="23"/>
          <w:szCs w:val="23"/>
          <w:rtl/>
        </w:rPr>
        <w:t>استخدام وسائل الإعلام التقليدية والرقمية، بما في ذلك التلفزيون والراديو ووسائل التواصل الاجتماعي، لنشر معلومات حول أهمية الفحص الذاتي والكشف المبكر</w:t>
      </w:r>
      <w:r w:rsidRPr="002807B6">
        <w:rPr>
          <w:rFonts w:ascii="Segoe UI" w:eastAsia="Times New Roman" w:hAnsi="Segoe UI" w:cs="Segoe UI"/>
          <w:color w:val="080809"/>
          <w:sz w:val="23"/>
          <w:szCs w:val="23"/>
        </w:rPr>
        <w:t>.</w:t>
      </w:r>
    </w:p>
    <w:p w:rsidR="002807B6" w:rsidRPr="002807B6" w:rsidRDefault="002807B6" w:rsidP="002807B6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2807B6">
        <w:rPr>
          <w:rFonts w:ascii="Segoe UI" w:eastAsia="Times New Roman" w:hAnsi="Segoe UI" w:cs="Segoe UI"/>
          <w:color w:val="080809"/>
          <w:sz w:val="23"/>
          <w:szCs w:val="23"/>
        </w:rPr>
        <w:t>2.</w:t>
      </w:r>
      <w:r w:rsidRPr="002807B6">
        <w:rPr>
          <w:rFonts w:ascii="Segoe UI" w:eastAsia="Times New Roman" w:hAnsi="Segoe UI" w:cs="Segoe UI"/>
          <w:color w:val="080809"/>
          <w:sz w:val="23"/>
          <w:szCs w:val="23"/>
          <w:rtl/>
        </w:rPr>
        <w:t>تقديم ورش عمل توعوية للنساء حول كيفية القيام بالفحص الذاتي</w:t>
      </w:r>
    </w:p>
    <w:p w:rsidR="002807B6" w:rsidRPr="002807B6" w:rsidRDefault="002807B6" w:rsidP="002807B6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3"/>
          <w:szCs w:val="23"/>
        </w:rPr>
      </w:pPr>
      <w:r w:rsidRPr="002807B6">
        <w:rPr>
          <w:rFonts w:ascii="Segoe UI" w:eastAsia="Times New Roman" w:hAnsi="Segoe UI" w:cs="Segoe UI"/>
          <w:color w:val="080809"/>
          <w:sz w:val="23"/>
          <w:szCs w:val="23"/>
        </w:rPr>
        <w:t>3.</w:t>
      </w:r>
      <w:r w:rsidRPr="002807B6">
        <w:rPr>
          <w:rFonts w:ascii="Segoe UI" w:eastAsia="Times New Roman" w:hAnsi="Segoe UI" w:cs="Segoe UI"/>
          <w:color w:val="080809"/>
          <w:sz w:val="23"/>
          <w:szCs w:val="23"/>
          <w:rtl/>
        </w:rPr>
        <w:t>تنظيم فعاليات توعوية في المؤسسات التعليمية لتعريف الطالبات بخطورة المرض وأهمية الفحص المبكر</w:t>
      </w:r>
      <w:r w:rsidRPr="002807B6">
        <w:rPr>
          <w:rFonts w:ascii="Segoe UI" w:eastAsia="Times New Roman" w:hAnsi="Segoe UI" w:cs="Segoe UI"/>
          <w:color w:val="080809"/>
          <w:sz w:val="23"/>
          <w:szCs w:val="23"/>
        </w:rPr>
        <w:t>.</w:t>
      </w:r>
    </w:p>
    <w:p w:rsidR="002807B6" w:rsidRPr="002807B6" w:rsidRDefault="002807B6" w:rsidP="002807B6">
      <w:pPr>
        <w:jc w:val="both"/>
        <w:rPr>
          <w:rtl/>
        </w:rPr>
      </w:pPr>
    </w:p>
    <w:p w:rsidR="002807B6" w:rsidRDefault="002807B6">
      <w:pPr>
        <w:rPr>
          <w:rFonts w:hint="cs"/>
          <w:lang w:bidi="ar-IQ"/>
        </w:rPr>
      </w:pPr>
    </w:p>
    <w:sectPr w:rsidR="002807B6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B6"/>
    <w:rsid w:val="002807B6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7FF8E7-BA36-49DF-9191-EDFA530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2024-11-17T09:41:00Z</dcterms:created>
  <dcterms:modified xsi:type="dcterms:W3CDTF">2024-11-17T09:42:00Z</dcterms:modified>
</cp:coreProperties>
</file>