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69" w:rsidRDefault="009A7569" w:rsidP="009A7569">
      <w:r>
        <w:t>international</w:t>
      </w:r>
      <w:bookmarkStart w:id="0" w:name="_GoBack"/>
      <w:bookmarkEnd w:id="0"/>
      <w:r>
        <w:t xml:space="preserve"> Women’s Day: Mechanisms for Enhancing Women’s Mental Health from an International Community Perspective</w:t>
      </w:r>
    </w:p>
    <w:p w:rsidR="009A7569" w:rsidRDefault="009A7569" w:rsidP="009A7569"/>
    <w:p w:rsidR="009A7569" w:rsidRDefault="009A7569" w:rsidP="009A7569">
      <w:r>
        <w:t>The seminar concluded with a set of recommendations:</w:t>
      </w:r>
    </w:p>
    <w:p w:rsidR="009A7569" w:rsidRDefault="009A7569" w:rsidP="009A7569">
      <w:r>
        <w:t xml:space="preserve"> 1. The importance of self-care and building confidence through workshops that support mental health.</w:t>
      </w:r>
    </w:p>
    <w:p w:rsidR="009A7569" w:rsidRDefault="009A7569" w:rsidP="009A7569">
      <w:r>
        <w:t xml:space="preserve"> 2. Encouraging social interaction for women within the community.</w:t>
      </w:r>
    </w:p>
    <w:p w:rsidR="00C776C1" w:rsidRDefault="009A7569" w:rsidP="009A7569">
      <w:r>
        <w:t xml:space="preserve"> 3. Achieving a balance between work and personal life.</w:t>
      </w:r>
    </w:p>
    <w:sectPr w:rsidR="00C7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69"/>
    <w:rsid w:val="009A7569"/>
    <w:rsid w:val="00C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2024-11-26T09:25:00Z</dcterms:created>
  <dcterms:modified xsi:type="dcterms:W3CDTF">2024-11-26T09:25:00Z</dcterms:modified>
</cp:coreProperties>
</file>