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B6" w:rsidRDefault="00904AB6" w:rsidP="00904AB6">
      <w:r>
        <w:t>The workshop concluded with several recommendations, including:</w:t>
      </w:r>
    </w:p>
    <w:p w:rsidR="00904AB6" w:rsidRDefault="00904AB6" w:rsidP="00904AB6">
      <w:r>
        <w:t xml:space="preserve"> 1. The court of first instance should prevent any question directed to a woman witness that may lead to an answer she did not intend to give.</w:t>
      </w:r>
    </w:p>
    <w:p w:rsidR="00904AB6" w:rsidRDefault="00904AB6" w:rsidP="00904AB6">
      <w:r>
        <w:t xml:space="preserve"> 2. The judge should dictate the content of the witness’s testimony to the court recorder (judicial assistant), using phrases that are close to those used by the witness, in a clear and understandable manner. However, in certain phrases related to the subject of the case, they should be recorded exactly as stated in the report.</w:t>
      </w:r>
    </w:p>
    <w:p w:rsidR="007E203F" w:rsidRDefault="00904AB6" w:rsidP="00904AB6">
      <w:r>
        <w:t xml:space="preserve"> 3. Truthfulness is the standard by which the court of first instance evaluates testimony for proof or negation, regardless of the number or gender of the witnesses, whether the witness is male or female.</w:t>
      </w:r>
      <w:bookmarkStart w:id="0" w:name="_GoBack"/>
      <w:bookmarkEnd w:id="0"/>
    </w:p>
    <w:sectPr w:rsidR="007E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AC"/>
    <w:rsid w:val="007E203F"/>
    <w:rsid w:val="00904AB6"/>
    <w:rsid w:val="00977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Company>Enjoy My Fine Releases.</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2024-11-26T08:43:00Z</dcterms:created>
  <dcterms:modified xsi:type="dcterms:W3CDTF">2024-11-26T09:03:00Z</dcterms:modified>
</cp:coreProperties>
</file>