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6B" w:rsidRDefault="0046576B" w:rsidP="0046576B">
      <w:r>
        <w:t>Objective:</w:t>
      </w:r>
    </w:p>
    <w:p w:rsidR="00F1081A" w:rsidRDefault="0046576B" w:rsidP="0046576B">
      <w:r>
        <w:t>The aim is to discuss the key scientific theories that explain the relationship between climate change and the occurrence of violence, particularly against women. Additionally, the objective is to explore international reports that address environmental issues, which have identified climate change as one of the most severe challenges facing humanity, with destructive and harmful consequences for people.</w:t>
      </w:r>
      <w:bookmarkStart w:id="0" w:name="_GoBack"/>
      <w:bookmarkEnd w:id="0"/>
    </w:p>
    <w:sectPr w:rsidR="00F1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6B"/>
    <w:rsid w:val="0046576B"/>
    <w:rsid w:val="00F10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Enjoy My Fine Releases.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2024-11-26T08:32:00Z</dcterms:created>
  <dcterms:modified xsi:type="dcterms:W3CDTF">2024-11-26T08:33:00Z</dcterms:modified>
</cp:coreProperties>
</file>