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C07" w:rsidRDefault="00D51A59">
      <w:bookmarkStart w:id="0" w:name="_GoBack"/>
      <w:r>
        <w:rPr>
          <w:rFonts w:hint="cs"/>
          <w:rtl/>
        </w:rPr>
        <w:t>التوصيات :-</w:t>
      </w:r>
    </w:p>
    <w:p w:rsidR="00D51A59" w:rsidRPr="00D51A59" w:rsidRDefault="00D51A59" w:rsidP="00D51A59">
      <w:pPr>
        <w:rPr>
          <w:sz w:val="24"/>
          <w:szCs w:val="24"/>
        </w:rPr>
      </w:pPr>
      <w:r w:rsidRPr="00D51A59">
        <w:rPr>
          <w:sz w:val="24"/>
          <w:szCs w:val="24"/>
          <w:rtl/>
        </w:rPr>
        <w:t>وقد خرجت الورشة بجملة من التوصيات وهي</w:t>
      </w:r>
      <w:r w:rsidRPr="00D51A59">
        <w:rPr>
          <w:sz w:val="24"/>
          <w:szCs w:val="24"/>
        </w:rPr>
        <w:t xml:space="preserve">: </w:t>
      </w:r>
    </w:p>
    <w:bookmarkEnd w:id="0"/>
    <w:p w:rsidR="00D51A59" w:rsidRPr="00D51A59" w:rsidRDefault="00D51A59" w:rsidP="00D51A59">
      <w:pPr>
        <w:rPr>
          <w:sz w:val="24"/>
          <w:szCs w:val="24"/>
        </w:rPr>
      </w:pPr>
      <w:r w:rsidRPr="00D51A59">
        <w:rPr>
          <w:sz w:val="24"/>
          <w:szCs w:val="24"/>
        </w:rPr>
        <w:t xml:space="preserve">1- </w:t>
      </w:r>
      <w:r w:rsidRPr="00D51A59">
        <w:rPr>
          <w:sz w:val="24"/>
          <w:szCs w:val="24"/>
          <w:rtl/>
        </w:rPr>
        <w:t>بالرغم من حظر المشرع للأعمال الخطرة والشاقة والصعبة الا انه لم يحددها بالنص وبذلك ترك المجال مفتوحاً لاجتهادات قد لا تكون من مصلحة المرأة لذلك نرى من الأفضل ذكر تلك الاعمال المتأكد من مدى خطورتها ويترك تحديد الاعمال المستقبلية منها الى جهات مختصة ذات علاقة بتحديدها كوزارة العمل والشؤون الاجتماعية</w:t>
      </w:r>
      <w:r w:rsidRPr="00D51A59">
        <w:rPr>
          <w:sz w:val="24"/>
          <w:szCs w:val="24"/>
        </w:rPr>
        <w:t xml:space="preserve">. </w:t>
      </w:r>
    </w:p>
    <w:p w:rsidR="00D51A59" w:rsidRPr="00D51A59" w:rsidRDefault="00D51A59" w:rsidP="00D51A59">
      <w:pPr>
        <w:rPr>
          <w:sz w:val="24"/>
          <w:szCs w:val="24"/>
        </w:rPr>
      </w:pPr>
      <w:r w:rsidRPr="00D51A59">
        <w:rPr>
          <w:sz w:val="24"/>
          <w:szCs w:val="24"/>
        </w:rPr>
        <w:t>2-</w:t>
      </w:r>
      <w:r w:rsidRPr="00D51A59">
        <w:rPr>
          <w:sz w:val="24"/>
          <w:szCs w:val="24"/>
          <w:rtl/>
        </w:rPr>
        <w:t>التأكيد على منع المرأة من العمل خلال إجازات الحمل والوضع حماية لها من ضغوط روساء العمل بحجة نقص الكوادر الوظيفية واليد العاملة</w:t>
      </w:r>
    </w:p>
    <w:p w:rsidR="00D51A59" w:rsidRPr="00D51A59" w:rsidRDefault="00D51A59" w:rsidP="00D51A59">
      <w:pPr>
        <w:rPr>
          <w:sz w:val="24"/>
          <w:szCs w:val="24"/>
        </w:rPr>
      </w:pPr>
      <w:r w:rsidRPr="00D51A59">
        <w:rPr>
          <w:sz w:val="24"/>
          <w:szCs w:val="24"/>
        </w:rPr>
        <w:t xml:space="preserve">3- </w:t>
      </w:r>
      <w:r w:rsidRPr="00D51A59">
        <w:rPr>
          <w:sz w:val="24"/>
          <w:szCs w:val="24"/>
          <w:rtl/>
        </w:rPr>
        <w:t>العمل على النظر في المخصصات المقطوعة من المرأة العاملة خلال فترة الاجازات الطويلة كوّن هذا الامر دفع بالعديد من العاملات بالتنازل عن حقهن بالإجازات المقررة قانوناً لما لها من تاثير سلبي على مدخولاتها الشهرية</w:t>
      </w:r>
      <w:r w:rsidRPr="00D51A59">
        <w:rPr>
          <w:sz w:val="24"/>
          <w:szCs w:val="24"/>
        </w:rPr>
        <w:t xml:space="preserve">. </w:t>
      </w:r>
    </w:p>
    <w:p w:rsidR="00D51A59" w:rsidRPr="00D51A59" w:rsidRDefault="00D51A59" w:rsidP="00D51A59">
      <w:pPr>
        <w:rPr>
          <w:sz w:val="24"/>
          <w:szCs w:val="24"/>
        </w:rPr>
      </w:pPr>
      <w:r w:rsidRPr="00D51A59">
        <w:rPr>
          <w:sz w:val="24"/>
          <w:szCs w:val="24"/>
        </w:rPr>
        <w:t>4-</w:t>
      </w:r>
      <w:r w:rsidRPr="00D51A59">
        <w:rPr>
          <w:sz w:val="24"/>
          <w:szCs w:val="24"/>
          <w:rtl/>
        </w:rPr>
        <w:t>تفعيل دور المؤسسات وتثقيفها بحقوق المرأة العاملة والموظفة تحقيقاً لإهداف القانون من حماية هذه الفئة ولسد الفجوة الحاصلة بين مضمون النص التشريعي وآليات تنفيذهة</w:t>
      </w:r>
      <w:r w:rsidRPr="00D51A59">
        <w:rPr>
          <w:sz w:val="24"/>
          <w:szCs w:val="24"/>
        </w:rPr>
        <w:t>.</w:t>
      </w:r>
    </w:p>
    <w:p w:rsidR="00D51A59" w:rsidRPr="00D51A59" w:rsidRDefault="00D51A59" w:rsidP="00D51A59">
      <w:pPr>
        <w:rPr>
          <w:rFonts w:hint="cs"/>
          <w:sz w:val="24"/>
          <w:szCs w:val="24"/>
          <w:rtl/>
          <w:lang w:bidi="ar-IQ"/>
        </w:rPr>
      </w:pPr>
    </w:p>
    <w:sectPr w:rsidR="00D51A59" w:rsidRPr="00D51A59" w:rsidSect="00FE344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A59"/>
    <w:rsid w:val="00721918"/>
    <w:rsid w:val="00D51A59"/>
    <w:rsid w:val="00FE34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4AF83-BAAE-4466-A155-F046AD7E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1A59"/>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4331">
      <w:bodyDiv w:val="1"/>
      <w:marLeft w:val="0"/>
      <w:marRight w:val="0"/>
      <w:marTop w:val="0"/>
      <w:marBottom w:val="0"/>
      <w:divBdr>
        <w:top w:val="none" w:sz="0" w:space="0" w:color="auto"/>
        <w:left w:val="none" w:sz="0" w:space="0" w:color="auto"/>
        <w:bottom w:val="none" w:sz="0" w:space="0" w:color="auto"/>
        <w:right w:val="none" w:sz="0" w:space="0" w:color="auto"/>
      </w:divBdr>
      <w:divsChild>
        <w:div w:id="924067381">
          <w:marLeft w:val="0"/>
          <w:marRight w:val="0"/>
          <w:marTop w:val="0"/>
          <w:marBottom w:val="0"/>
          <w:divBdr>
            <w:top w:val="none" w:sz="0" w:space="0" w:color="auto"/>
            <w:left w:val="none" w:sz="0" w:space="0" w:color="auto"/>
            <w:bottom w:val="none" w:sz="0" w:space="0" w:color="auto"/>
            <w:right w:val="none" w:sz="0" w:space="0" w:color="auto"/>
          </w:divBdr>
        </w:div>
        <w:div w:id="1133132389">
          <w:marLeft w:val="0"/>
          <w:marRight w:val="0"/>
          <w:marTop w:val="0"/>
          <w:marBottom w:val="0"/>
          <w:divBdr>
            <w:top w:val="none" w:sz="0" w:space="0" w:color="auto"/>
            <w:left w:val="none" w:sz="0" w:space="0" w:color="auto"/>
            <w:bottom w:val="none" w:sz="0" w:space="0" w:color="auto"/>
            <w:right w:val="none" w:sz="0" w:space="0" w:color="auto"/>
          </w:divBdr>
        </w:div>
        <w:div w:id="1601183600">
          <w:marLeft w:val="0"/>
          <w:marRight w:val="0"/>
          <w:marTop w:val="0"/>
          <w:marBottom w:val="0"/>
          <w:divBdr>
            <w:top w:val="none" w:sz="0" w:space="0" w:color="auto"/>
            <w:left w:val="none" w:sz="0" w:space="0" w:color="auto"/>
            <w:bottom w:val="none" w:sz="0" w:space="0" w:color="auto"/>
            <w:right w:val="none" w:sz="0" w:space="0" w:color="auto"/>
          </w:divBdr>
        </w:div>
        <w:div w:id="416757731">
          <w:marLeft w:val="0"/>
          <w:marRight w:val="0"/>
          <w:marTop w:val="0"/>
          <w:marBottom w:val="0"/>
          <w:divBdr>
            <w:top w:val="none" w:sz="0" w:space="0" w:color="auto"/>
            <w:left w:val="none" w:sz="0" w:space="0" w:color="auto"/>
            <w:bottom w:val="none" w:sz="0" w:space="0" w:color="auto"/>
            <w:right w:val="none" w:sz="0" w:space="0" w:color="auto"/>
          </w:divBdr>
        </w:div>
        <w:div w:id="487789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dc:creator>
  <cp:keywords/>
  <dc:description/>
  <cp:lastModifiedBy>amal</cp:lastModifiedBy>
  <cp:revision>1</cp:revision>
  <dcterms:created xsi:type="dcterms:W3CDTF">2024-07-04T08:01:00Z</dcterms:created>
  <dcterms:modified xsi:type="dcterms:W3CDTF">2024-07-04T08:03:00Z</dcterms:modified>
</cp:coreProperties>
</file>