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295" w:type="dxa"/>
        <w:tblInd w:w="-1102" w:type="dxa"/>
        <w:tblLayout w:type="fixed"/>
        <w:tblLook w:val="04A0"/>
      </w:tblPr>
      <w:tblGrid>
        <w:gridCol w:w="469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F574F6">
        <w:trPr>
          <w:cantSplit/>
          <w:trHeight w:val="3178"/>
        </w:trPr>
        <w:tc>
          <w:tcPr>
            <w:tcW w:w="469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F56B50" w:rsidRPr="00F4768D" w:rsidTr="00F574F6">
        <w:trPr>
          <w:cantSplit/>
          <w:trHeight w:val="2521"/>
        </w:trPr>
        <w:tc>
          <w:tcPr>
            <w:tcW w:w="469" w:type="dxa"/>
            <w:shd w:val="clear" w:color="auto" w:fill="EAF1DD" w:themeFill="accent3" w:themeFillTint="33"/>
            <w:vAlign w:val="center"/>
          </w:tcPr>
          <w:p w:rsidR="00F56B50" w:rsidRPr="00465E52" w:rsidRDefault="00F56B50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F56B50" w:rsidRPr="00D82E91" w:rsidRDefault="00F56B50" w:rsidP="00693E1A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 xml:space="preserve"> الوعي السياسي لدى الناخب العراقي بعد عام 2003</w:t>
            </w:r>
          </w:p>
        </w:tc>
        <w:tc>
          <w:tcPr>
            <w:tcW w:w="1283" w:type="dxa"/>
            <w:vAlign w:val="center"/>
          </w:tcPr>
          <w:p w:rsidR="00F56B50" w:rsidRPr="00BD22EC" w:rsidRDefault="00F56B5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31/10/2024</w:t>
            </w:r>
          </w:p>
        </w:tc>
        <w:tc>
          <w:tcPr>
            <w:tcW w:w="998" w:type="dxa"/>
            <w:vAlign w:val="center"/>
          </w:tcPr>
          <w:p w:rsidR="00F56B50" w:rsidRPr="00BD22EC" w:rsidRDefault="00F56B5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F56B50" w:rsidRPr="00BD22EC" w:rsidRDefault="00F56B5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F56B50" w:rsidRPr="0054006A" w:rsidRDefault="00F56B50" w:rsidP="00693E1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4006A">
              <w:rPr>
                <w:rFonts w:ascii="Simplified Arabic" w:hAnsi="Simplified Arabic" w:cs="Simplified Arabic"/>
                <w:b/>
                <w:bCs/>
                <w:rtl/>
              </w:rPr>
              <w:t>بعد عام 2003، شهد العراق تحولات سياسية هامة بعد الغزو الأمريكي والإطاحة بنظام صدام حسين. وفي هذا السياق . يُعرف الوعي السياسي بأنه القدرة على فهم العملية السياسية والمشاركة الفعّالة فيها.</w:t>
            </w:r>
          </w:p>
          <w:p w:rsidR="00F56B50" w:rsidRPr="00BD22EC" w:rsidRDefault="00F56B50" w:rsidP="00693E1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83" w:type="dxa"/>
            <w:vAlign w:val="center"/>
          </w:tcPr>
          <w:p w:rsidR="00F56B50" w:rsidRPr="00BD22EC" w:rsidRDefault="00F56B50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الاستراتيجية والدولية </w:t>
            </w:r>
          </w:p>
        </w:tc>
        <w:tc>
          <w:tcPr>
            <w:tcW w:w="1141" w:type="dxa"/>
          </w:tcPr>
          <w:p w:rsidR="00F56B50" w:rsidRPr="00BD22EC" w:rsidRDefault="00F56B50" w:rsidP="00F56B50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56B50" w:rsidRPr="00BD22EC" w:rsidRDefault="00F56B5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56B50" w:rsidRPr="00BD22EC" w:rsidRDefault="00F56B50" w:rsidP="00693E1A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الاستراتيجية</w:t>
            </w:r>
          </w:p>
        </w:tc>
        <w:tc>
          <w:tcPr>
            <w:tcW w:w="1283" w:type="dxa"/>
          </w:tcPr>
          <w:p w:rsidR="00F56B50" w:rsidRPr="00BD22EC" w:rsidRDefault="00F56B50" w:rsidP="00F56B50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56B50" w:rsidRDefault="00F56B50" w:rsidP="00693E1A">
            <w:pP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F56B50" w:rsidRDefault="00F56B50" w:rsidP="00693E1A">
            <w:pP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F56B50" w:rsidRPr="00BD22EC" w:rsidRDefault="00F56B50" w:rsidP="00693E1A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لا يوجد</w:t>
            </w:r>
          </w:p>
        </w:tc>
        <w:tc>
          <w:tcPr>
            <w:tcW w:w="1854" w:type="dxa"/>
          </w:tcPr>
          <w:p w:rsidR="00F56B50" w:rsidRPr="00BD22EC" w:rsidRDefault="00F56B5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56B50" w:rsidRPr="00BD22EC" w:rsidRDefault="00F56B5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F56B50" w:rsidRPr="00BD22EC" w:rsidRDefault="00F56B5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5B" w:rsidRDefault="00607E5B" w:rsidP="002943EA">
      <w:pPr>
        <w:spacing w:after="0" w:line="240" w:lineRule="auto"/>
      </w:pPr>
      <w:r>
        <w:separator/>
      </w:r>
    </w:p>
  </w:endnote>
  <w:endnote w:type="continuationSeparator" w:id="1">
    <w:p w:rsidR="00607E5B" w:rsidRDefault="00607E5B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5B" w:rsidRDefault="00607E5B" w:rsidP="002943EA">
      <w:pPr>
        <w:spacing w:after="0" w:line="240" w:lineRule="auto"/>
      </w:pPr>
      <w:r>
        <w:separator/>
      </w:r>
    </w:p>
  </w:footnote>
  <w:footnote w:type="continuationSeparator" w:id="1">
    <w:p w:rsidR="00607E5B" w:rsidRDefault="00607E5B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A2A08"/>
    <w:rsid w:val="001D0175"/>
    <w:rsid w:val="001F7BC5"/>
    <w:rsid w:val="00204B3D"/>
    <w:rsid w:val="00266AE6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5E035C"/>
    <w:rsid w:val="00607E5B"/>
    <w:rsid w:val="00635D62"/>
    <w:rsid w:val="006461B2"/>
    <w:rsid w:val="006467C2"/>
    <w:rsid w:val="00653636"/>
    <w:rsid w:val="006D5F47"/>
    <w:rsid w:val="006E0EF8"/>
    <w:rsid w:val="007237B7"/>
    <w:rsid w:val="0083786C"/>
    <w:rsid w:val="008839F3"/>
    <w:rsid w:val="008D0E2F"/>
    <w:rsid w:val="008E1478"/>
    <w:rsid w:val="00903065"/>
    <w:rsid w:val="00907141"/>
    <w:rsid w:val="009C0830"/>
    <w:rsid w:val="009F130C"/>
    <w:rsid w:val="00A813AD"/>
    <w:rsid w:val="00AD24F3"/>
    <w:rsid w:val="00B56C62"/>
    <w:rsid w:val="00BD0BB0"/>
    <w:rsid w:val="00BD6AB0"/>
    <w:rsid w:val="00C27551"/>
    <w:rsid w:val="00C67590"/>
    <w:rsid w:val="00D90658"/>
    <w:rsid w:val="00DA644F"/>
    <w:rsid w:val="00DD7BE6"/>
    <w:rsid w:val="00DE7C5F"/>
    <w:rsid w:val="00E423D6"/>
    <w:rsid w:val="00E65683"/>
    <w:rsid w:val="00E67AC6"/>
    <w:rsid w:val="00EB5F1E"/>
    <w:rsid w:val="00EE0AB7"/>
    <w:rsid w:val="00F20B32"/>
    <w:rsid w:val="00F22617"/>
    <w:rsid w:val="00F35179"/>
    <w:rsid w:val="00F56B50"/>
    <w:rsid w:val="00F574F6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2024-06-05T07:42:00Z</dcterms:created>
  <dcterms:modified xsi:type="dcterms:W3CDTF">2024-06-05T07:42:00Z</dcterms:modified>
</cp:coreProperties>
</file>