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B4AA" w14:textId="77777777" w:rsid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CAA5B5D" w14:textId="77777777" w:rsid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7DA3588" w14:textId="6942A46A" w:rsidR="00363714" w:rsidRP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363714">
        <w:rPr>
          <w:rFonts w:asciiTheme="majorBidi" w:hAnsiTheme="majorBidi" w:cstheme="majorBidi"/>
          <w:b/>
          <w:bCs/>
          <w:sz w:val="32"/>
          <w:szCs w:val="32"/>
          <w:rtl/>
        </w:rPr>
        <w:t>المعالجة الاعلامية للهجرة غير الشرعية</w:t>
      </w:r>
    </w:p>
    <w:p w14:paraId="36B525AE" w14:textId="77777777" w:rsid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BAF619B" w14:textId="77777777" w:rsid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944629E" w14:textId="5E736325" w:rsidR="00363714" w:rsidRPr="00363714" w:rsidRDefault="00363714" w:rsidP="0036371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363714">
        <w:rPr>
          <w:rFonts w:asciiTheme="majorBidi" w:hAnsiTheme="majorBidi" w:cstheme="majorBidi"/>
          <w:b/>
          <w:bCs/>
          <w:sz w:val="32"/>
          <w:szCs w:val="32"/>
          <w:rtl/>
        </w:rPr>
        <w:t>التوصيات</w:t>
      </w:r>
      <w:r w:rsidRPr="0036371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F88464A" w14:textId="3E54D5E5" w:rsidR="00363714" w:rsidRPr="00363714" w:rsidRDefault="00363714" w:rsidP="00363714">
      <w:pPr>
        <w:bidi/>
        <w:rPr>
          <w:rFonts w:asciiTheme="majorBidi" w:hAnsiTheme="majorBidi" w:cstheme="majorBidi"/>
          <w:sz w:val="28"/>
          <w:szCs w:val="28"/>
        </w:rPr>
      </w:pPr>
      <w:r w:rsidRPr="00363714">
        <w:rPr>
          <w:rFonts w:asciiTheme="majorBidi" w:hAnsiTheme="majorBidi" w:cstheme="majorBidi"/>
          <w:sz w:val="28"/>
          <w:szCs w:val="28"/>
          <w:rtl/>
          <w:lang w:bidi="ar-IQ"/>
        </w:rPr>
        <w:t xml:space="preserve">1) </w:t>
      </w:r>
      <w:r w:rsidRPr="00363714">
        <w:rPr>
          <w:rFonts w:asciiTheme="majorBidi" w:hAnsiTheme="majorBidi" w:cstheme="majorBidi"/>
          <w:sz w:val="28"/>
          <w:szCs w:val="28"/>
          <w:rtl/>
        </w:rPr>
        <w:t>الاهتمام بالتواصل المباشر مع الشباب خاصة من خلال الاعلام</w:t>
      </w:r>
      <w:r w:rsidRPr="00363714">
        <w:rPr>
          <w:rFonts w:asciiTheme="majorBidi" w:hAnsiTheme="majorBidi" w:cstheme="majorBidi"/>
          <w:sz w:val="28"/>
          <w:szCs w:val="28"/>
        </w:rPr>
        <w:t xml:space="preserve"> </w:t>
      </w:r>
    </w:p>
    <w:p w14:paraId="39FD62EB" w14:textId="50876140" w:rsidR="00363714" w:rsidRPr="00363714" w:rsidRDefault="00363714" w:rsidP="00363714">
      <w:pPr>
        <w:bidi/>
        <w:rPr>
          <w:rFonts w:asciiTheme="majorBidi" w:hAnsiTheme="majorBidi" w:cstheme="majorBidi"/>
          <w:sz w:val="28"/>
          <w:szCs w:val="28"/>
        </w:rPr>
      </w:pPr>
      <w:r w:rsidRPr="00363714">
        <w:rPr>
          <w:rFonts w:asciiTheme="majorBidi" w:hAnsiTheme="majorBidi" w:cstheme="majorBidi"/>
          <w:sz w:val="28"/>
          <w:szCs w:val="28"/>
          <w:rtl/>
        </w:rPr>
        <w:t xml:space="preserve">2) </w:t>
      </w:r>
      <w:r w:rsidRPr="00363714">
        <w:rPr>
          <w:rFonts w:asciiTheme="majorBidi" w:hAnsiTheme="majorBidi" w:cstheme="majorBidi"/>
          <w:sz w:val="28"/>
          <w:szCs w:val="28"/>
          <w:rtl/>
        </w:rPr>
        <w:t>تعزيز روح الانتماء لدى طلبة المدارس والجامعات من طريق مناهج وانشطة تعليمية فضلا عن برامج اعلامية يتم اعدادها بهذا الصدد</w:t>
      </w:r>
      <w:r w:rsidRPr="00363714">
        <w:rPr>
          <w:rFonts w:asciiTheme="majorBidi" w:hAnsiTheme="majorBidi" w:cstheme="majorBidi"/>
          <w:sz w:val="28"/>
          <w:szCs w:val="28"/>
        </w:rPr>
        <w:t xml:space="preserve"> </w:t>
      </w:r>
    </w:p>
    <w:p w14:paraId="48C8A9A3" w14:textId="5A1EB9E3" w:rsidR="00363714" w:rsidRPr="00363714" w:rsidRDefault="00363714" w:rsidP="00363714">
      <w:pPr>
        <w:bidi/>
        <w:rPr>
          <w:rFonts w:asciiTheme="majorBidi" w:hAnsiTheme="majorBidi" w:cstheme="majorBidi"/>
          <w:sz w:val="28"/>
          <w:szCs w:val="28"/>
        </w:rPr>
      </w:pPr>
      <w:r w:rsidRPr="00363714">
        <w:rPr>
          <w:rFonts w:asciiTheme="majorBidi" w:hAnsiTheme="majorBidi" w:cstheme="majorBidi"/>
          <w:sz w:val="28"/>
          <w:szCs w:val="28"/>
          <w:rtl/>
        </w:rPr>
        <w:t xml:space="preserve">3) </w:t>
      </w:r>
      <w:r w:rsidRPr="00363714">
        <w:rPr>
          <w:rFonts w:asciiTheme="majorBidi" w:hAnsiTheme="majorBidi" w:cstheme="majorBidi"/>
          <w:sz w:val="28"/>
          <w:szCs w:val="28"/>
          <w:rtl/>
        </w:rPr>
        <w:t>ادراج قضية الهجرة غير الشرعية في الاعمال الدرامية</w:t>
      </w:r>
      <w:r w:rsidRPr="00363714">
        <w:rPr>
          <w:rFonts w:asciiTheme="majorBidi" w:hAnsiTheme="majorBidi" w:cstheme="majorBidi"/>
          <w:sz w:val="28"/>
          <w:szCs w:val="28"/>
        </w:rPr>
        <w:t xml:space="preserve"> </w:t>
      </w:r>
    </w:p>
    <w:p w14:paraId="5520AB01" w14:textId="06896545" w:rsidR="00363714" w:rsidRPr="00363714" w:rsidRDefault="00363714" w:rsidP="00363714">
      <w:pPr>
        <w:bidi/>
        <w:rPr>
          <w:rFonts w:asciiTheme="majorBidi" w:hAnsiTheme="majorBidi" w:cstheme="majorBidi"/>
          <w:sz w:val="28"/>
          <w:szCs w:val="28"/>
        </w:rPr>
      </w:pPr>
      <w:r w:rsidRPr="00363714">
        <w:rPr>
          <w:rFonts w:asciiTheme="majorBidi" w:hAnsiTheme="majorBidi" w:cstheme="majorBidi"/>
          <w:sz w:val="28"/>
          <w:szCs w:val="28"/>
          <w:rtl/>
        </w:rPr>
        <w:t xml:space="preserve">4) </w:t>
      </w:r>
      <w:r w:rsidRPr="00363714">
        <w:rPr>
          <w:rFonts w:asciiTheme="majorBidi" w:hAnsiTheme="majorBidi" w:cstheme="majorBidi"/>
          <w:sz w:val="28"/>
          <w:szCs w:val="28"/>
          <w:rtl/>
        </w:rPr>
        <w:t>ابراز التجارب الناجحة للشباب كنموذج يحتذى به</w:t>
      </w:r>
    </w:p>
    <w:p w14:paraId="46F0D1A4" w14:textId="76649744" w:rsidR="00062955" w:rsidRPr="00363714" w:rsidRDefault="00363714" w:rsidP="00363714">
      <w:pPr>
        <w:bidi/>
        <w:rPr>
          <w:rFonts w:asciiTheme="majorBidi" w:hAnsiTheme="majorBidi" w:cstheme="majorBidi"/>
          <w:sz w:val="28"/>
          <w:szCs w:val="28"/>
        </w:rPr>
      </w:pPr>
      <w:r w:rsidRPr="00363714">
        <w:rPr>
          <w:rFonts w:asciiTheme="majorBidi" w:hAnsiTheme="majorBidi" w:cstheme="majorBidi"/>
          <w:sz w:val="28"/>
          <w:szCs w:val="28"/>
          <w:rtl/>
        </w:rPr>
        <w:t xml:space="preserve">5) </w:t>
      </w:r>
      <w:r w:rsidRPr="00363714">
        <w:rPr>
          <w:rFonts w:asciiTheme="majorBidi" w:hAnsiTheme="majorBidi" w:cstheme="majorBidi"/>
          <w:sz w:val="28"/>
          <w:szCs w:val="28"/>
          <w:rtl/>
        </w:rPr>
        <w:t>تطوير الرؤية المجتمعية لقيمة العمل</w:t>
      </w:r>
    </w:p>
    <w:sectPr w:rsidR="00062955" w:rsidRPr="00363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77"/>
    <w:rsid w:val="00062955"/>
    <w:rsid w:val="00363714"/>
    <w:rsid w:val="00A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D489"/>
  <w15:chartTrackingRefBased/>
  <w15:docId w15:val="{889C0CE4-E9F6-44C6-ABC3-EB2BD452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2024-05-29T08:00:00Z</cp:lastPrinted>
  <dcterms:created xsi:type="dcterms:W3CDTF">2024-05-29T07:57:00Z</dcterms:created>
  <dcterms:modified xsi:type="dcterms:W3CDTF">2024-05-29T08:01:00Z</dcterms:modified>
</cp:coreProperties>
</file>