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A583" w14:textId="1A18871B" w:rsidR="006F5C24" w:rsidRPr="006F5C24" w:rsidRDefault="006F5C24" w:rsidP="006F5C24">
      <w:pPr>
        <w:bidi/>
        <w:jc w:val="center"/>
        <w:rPr>
          <w:rFonts w:cs="Arial"/>
          <w:b/>
          <w:bCs/>
          <w:sz w:val="56"/>
          <w:szCs w:val="56"/>
          <w:rtl/>
        </w:rPr>
      </w:pPr>
      <w:r w:rsidRPr="006F5C24">
        <w:rPr>
          <w:rFonts w:cs="Arial" w:hint="cs"/>
          <w:b/>
          <w:bCs/>
          <w:sz w:val="56"/>
          <w:szCs w:val="56"/>
          <w:rtl/>
        </w:rPr>
        <w:t>ورشة عمل عنوان</w:t>
      </w:r>
    </w:p>
    <w:p w14:paraId="04412E26" w14:textId="52BFB59B" w:rsidR="006F5C24" w:rsidRDefault="006F5C24" w:rsidP="006F5C24">
      <w:pPr>
        <w:bidi/>
        <w:jc w:val="center"/>
        <w:rPr>
          <w:rFonts w:cs="Arial"/>
          <w:b/>
          <w:bCs/>
          <w:sz w:val="56"/>
          <w:szCs w:val="56"/>
          <w:rtl/>
        </w:rPr>
      </w:pPr>
      <w:r w:rsidRPr="006F5C24">
        <w:rPr>
          <w:rFonts w:cs="Arial"/>
          <w:b/>
          <w:bCs/>
          <w:noProof/>
          <w:sz w:val="56"/>
          <w:szCs w:val="56"/>
          <w:rtl/>
          <w:lang w:val="ar-SA"/>
        </w:rPr>
        <w:drawing>
          <wp:anchor distT="0" distB="0" distL="114300" distR="114300" simplePos="0" relativeHeight="251662336" behindDoc="0" locked="0" layoutInCell="1" allowOverlap="1" wp14:anchorId="365035FA" wp14:editId="361D02E4">
            <wp:simplePos x="0" y="0"/>
            <wp:positionH relativeFrom="margin">
              <wp:posOffset>-485775</wp:posOffset>
            </wp:positionH>
            <wp:positionV relativeFrom="margin">
              <wp:posOffset>1438275</wp:posOffset>
            </wp:positionV>
            <wp:extent cx="6810375" cy="1885950"/>
            <wp:effectExtent l="0" t="0" r="9525" b="0"/>
            <wp:wrapSquare wrapText="bothSides"/>
            <wp:docPr id="170302459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24592" name="صورة 1703024592"/>
                    <pic:cNvPicPr/>
                  </pic:nvPicPr>
                  <pic:blipFill>
                    <a:blip r:embed="rId6">
                      <a:extLst>
                        <a:ext uri="{28A0092B-C50C-407E-A947-70E740481C1C}">
                          <a14:useLocalDpi xmlns:a14="http://schemas.microsoft.com/office/drawing/2010/main" val="0"/>
                        </a:ext>
                      </a:extLst>
                    </a:blip>
                    <a:stretch>
                      <a:fillRect/>
                    </a:stretch>
                  </pic:blipFill>
                  <pic:spPr>
                    <a:xfrm>
                      <a:off x="0" y="0"/>
                      <a:ext cx="6810375" cy="1885950"/>
                    </a:xfrm>
                    <a:prstGeom prst="rect">
                      <a:avLst/>
                    </a:prstGeom>
                  </pic:spPr>
                </pic:pic>
              </a:graphicData>
            </a:graphic>
            <wp14:sizeRelH relativeFrom="margin">
              <wp14:pctWidth>0</wp14:pctWidth>
            </wp14:sizeRelH>
            <wp14:sizeRelV relativeFrom="margin">
              <wp14:pctHeight>0</wp14:pctHeight>
            </wp14:sizeRelV>
          </wp:anchor>
        </w:drawing>
      </w:r>
      <w:r w:rsidRPr="006F5C24">
        <w:rPr>
          <w:rFonts w:cs="Arial" w:hint="cs"/>
          <w:b/>
          <w:bCs/>
          <w:sz w:val="56"/>
          <w:szCs w:val="56"/>
          <w:rtl/>
        </w:rPr>
        <w:t>المنشطات الرياضية واثارها السلبية على الرياضي</w:t>
      </w:r>
    </w:p>
    <w:p w14:paraId="5FAD7491" w14:textId="77777777" w:rsidR="006F5C24" w:rsidRDefault="006F5C24" w:rsidP="006F5C24">
      <w:pPr>
        <w:bidi/>
        <w:jc w:val="center"/>
        <w:rPr>
          <w:rFonts w:cs="Arial"/>
          <w:b/>
          <w:bCs/>
          <w:sz w:val="56"/>
          <w:szCs w:val="56"/>
          <w:rtl/>
        </w:rPr>
      </w:pPr>
    </w:p>
    <w:p w14:paraId="56F19E48" w14:textId="77777777" w:rsidR="006F5C24" w:rsidRDefault="006F5C24" w:rsidP="006F5C24">
      <w:pPr>
        <w:bidi/>
        <w:jc w:val="center"/>
        <w:rPr>
          <w:rFonts w:cs="Arial"/>
          <w:b/>
          <w:bCs/>
          <w:sz w:val="56"/>
          <w:szCs w:val="56"/>
          <w:rtl/>
        </w:rPr>
      </w:pPr>
      <w:r>
        <w:rPr>
          <w:rFonts w:cs="Arial" w:hint="cs"/>
          <w:b/>
          <w:bCs/>
          <w:sz w:val="56"/>
          <w:szCs w:val="56"/>
          <w:rtl/>
        </w:rPr>
        <w:t>يحاضر بها كل من</w:t>
      </w:r>
    </w:p>
    <w:p w14:paraId="03A5F4A4" w14:textId="04421C5F" w:rsidR="006F5C24" w:rsidRDefault="006F5C24" w:rsidP="006F5C24">
      <w:pPr>
        <w:bidi/>
        <w:jc w:val="center"/>
        <w:rPr>
          <w:rFonts w:cs="Arial"/>
          <w:b/>
          <w:bCs/>
          <w:sz w:val="56"/>
          <w:szCs w:val="56"/>
          <w:rtl/>
        </w:rPr>
      </w:pPr>
      <w:r>
        <w:rPr>
          <w:rFonts w:cs="Arial" w:hint="cs"/>
          <w:b/>
          <w:bCs/>
          <w:sz w:val="56"/>
          <w:szCs w:val="56"/>
          <w:rtl/>
        </w:rPr>
        <w:t>أ.د لمى سمير حمودي</w:t>
      </w:r>
    </w:p>
    <w:p w14:paraId="7D01167A" w14:textId="796946F8" w:rsidR="006F5C24" w:rsidRDefault="006F5C24" w:rsidP="006F5C24">
      <w:pPr>
        <w:bidi/>
        <w:jc w:val="center"/>
        <w:rPr>
          <w:rFonts w:cs="Arial"/>
          <w:b/>
          <w:bCs/>
          <w:sz w:val="56"/>
          <w:szCs w:val="56"/>
          <w:rtl/>
        </w:rPr>
      </w:pPr>
      <w:r>
        <w:rPr>
          <w:rFonts w:cs="Arial" w:hint="cs"/>
          <w:b/>
          <w:bCs/>
          <w:sz w:val="56"/>
          <w:szCs w:val="56"/>
          <w:rtl/>
        </w:rPr>
        <w:t>م.م مريم لواء عبد الفتاح</w:t>
      </w:r>
    </w:p>
    <w:p w14:paraId="3481F6FE" w14:textId="77777777" w:rsidR="00EF6CB8" w:rsidRDefault="00EF6CB8" w:rsidP="00EF6CB8">
      <w:pPr>
        <w:bidi/>
        <w:jc w:val="center"/>
        <w:rPr>
          <w:rFonts w:cs="Arial"/>
          <w:b/>
          <w:bCs/>
          <w:sz w:val="56"/>
          <w:szCs w:val="56"/>
          <w:rtl/>
        </w:rPr>
      </w:pPr>
    </w:p>
    <w:p w14:paraId="43250480" w14:textId="77777777" w:rsidR="00EF6CB8" w:rsidRDefault="00EF6CB8" w:rsidP="00EF6CB8">
      <w:pPr>
        <w:bidi/>
        <w:jc w:val="center"/>
        <w:rPr>
          <w:rFonts w:cs="Arial"/>
          <w:b/>
          <w:bCs/>
          <w:sz w:val="56"/>
          <w:szCs w:val="56"/>
          <w:rtl/>
        </w:rPr>
      </w:pPr>
    </w:p>
    <w:p w14:paraId="3CA681A9" w14:textId="77777777" w:rsidR="00EF6CB8" w:rsidRDefault="00EF6CB8" w:rsidP="00EF6CB8">
      <w:pPr>
        <w:bidi/>
        <w:jc w:val="center"/>
        <w:rPr>
          <w:rFonts w:cs="Arial"/>
          <w:b/>
          <w:bCs/>
          <w:sz w:val="56"/>
          <w:szCs w:val="56"/>
          <w:rtl/>
        </w:rPr>
      </w:pPr>
    </w:p>
    <w:p w14:paraId="01444D14" w14:textId="6EB547BB" w:rsidR="006F5C24" w:rsidRDefault="00EF6CB8" w:rsidP="00EF6CB8">
      <w:pPr>
        <w:bidi/>
        <w:rPr>
          <w:rFonts w:cs="Arial"/>
          <w:b/>
          <w:bCs/>
          <w:sz w:val="56"/>
          <w:szCs w:val="56"/>
          <w:rtl/>
        </w:rPr>
      </w:pPr>
      <w:r>
        <w:rPr>
          <w:rFonts w:cs="Arial" w:hint="cs"/>
          <w:b/>
          <w:bCs/>
          <w:sz w:val="56"/>
          <w:szCs w:val="56"/>
          <w:rtl/>
        </w:rPr>
        <w:t>2024م                                        1445هـ</w:t>
      </w:r>
    </w:p>
    <w:p w14:paraId="53B0A255" w14:textId="77777777" w:rsidR="006F5C24" w:rsidRPr="006F5C24" w:rsidRDefault="006F5C24" w:rsidP="004767C5">
      <w:pPr>
        <w:bidi/>
        <w:rPr>
          <w:rFonts w:cs="Arial"/>
          <w:b/>
          <w:bCs/>
          <w:sz w:val="56"/>
          <w:szCs w:val="56"/>
          <w:rtl/>
        </w:rPr>
      </w:pPr>
    </w:p>
    <w:p w14:paraId="69212215" w14:textId="317A17F6" w:rsidR="00F4759C" w:rsidRDefault="00F4759C" w:rsidP="00F4759C">
      <w:pPr>
        <w:bidi/>
        <w:jc w:val="center"/>
        <w:rPr>
          <w:rFonts w:cs="Arial"/>
          <w:b/>
          <w:bCs/>
          <w:sz w:val="32"/>
          <w:szCs w:val="32"/>
          <w:rtl/>
        </w:rPr>
      </w:pPr>
      <w:r w:rsidRPr="00F4759C">
        <w:rPr>
          <w:rFonts w:cs="Arial"/>
          <w:b/>
          <w:bCs/>
          <w:sz w:val="32"/>
          <w:szCs w:val="32"/>
          <w:rtl/>
        </w:rPr>
        <w:lastRenderedPageBreak/>
        <w:t>المنشطات الرياضية وأثارها السلبية على الرياضي</w:t>
      </w:r>
    </w:p>
    <w:p w14:paraId="1CB144E7" w14:textId="21FF3BF2" w:rsidR="00F4759C" w:rsidRDefault="00F4759C" w:rsidP="00F4759C">
      <w:pPr>
        <w:bidi/>
        <w:jc w:val="both"/>
        <w:rPr>
          <w:rFonts w:cs="Arial"/>
          <w:sz w:val="28"/>
          <w:szCs w:val="28"/>
          <w:rtl/>
        </w:rPr>
      </w:pPr>
      <w:r w:rsidRPr="00F4759C">
        <w:rPr>
          <w:rFonts w:cs="Arial"/>
          <w:sz w:val="28"/>
          <w:szCs w:val="28"/>
          <w:rtl/>
        </w:rPr>
        <w:t xml:space="preserve"> نقصد </w:t>
      </w:r>
      <w:r>
        <w:rPr>
          <w:rFonts w:cs="Arial" w:hint="cs"/>
          <w:sz w:val="28"/>
          <w:szCs w:val="28"/>
          <w:rtl/>
        </w:rPr>
        <w:t xml:space="preserve">بالمنشطات هي </w:t>
      </w:r>
      <w:r w:rsidRPr="00F4759C">
        <w:rPr>
          <w:rFonts w:cs="Arial"/>
          <w:sz w:val="28"/>
          <w:szCs w:val="28"/>
          <w:rtl/>
        </w:rPr>
        <w:t xml:space="preserve">مجموعة متنوعة من المواد التي تُستخدم لزيادة الأداء الرياضي. تشمل المنشطات الرياضية العديد من المواد مثل </w:t>
      </w:r>
      <w:proofErr w:type="spellStart"/>
      <w:r w:rsidRPr="00F4759C">
        <w:rPr>
          <w:rFonts w:cs="Arial"/>
          <w:sz w:val="28"/>
          <w:szCs w:val="28"/>
          <w:rtl/>
        </w:rPr>
        <w:t>الستيرويدات</w:t>
      </w:r>
      <w:proofErr w:type="spellEnd"/>
      <w:r w:rsidRPr="00F4759C">
        <w:rPr>
          <w:rFonts w:cs="Arial"/>
          <w:sz w:val="28"/>
          <w:szCs w:val="28"/>
          <w:rtl/>
        </w:rPr>
        <w:t xml:space="preserve"> </w:t>
      </w:r>
      <w:proofErr w:type="spellStart"/>
      <w:r w:rsidRPr="00F4759C">
        <w:rPr>
          <w:rFonts w:cs="Arial"/>
          <w:sz w:val="28"/>
          <w:szCs w:val="28"/>
          <w:rtl/>
        </w:rPr>
        <w:t>الأنابوليكية</w:t>
      </w:r>
      <w:proofErr w:type="spellEnd"/>
      <w:r w:rsidRPr="00F4759C">
        <w:rPr>
          <w:rFonts w:cs="Arial"/>
          <w:sz w:val="28"/>
          <w:szCs w:val="28"/>
          <w:rtl/>
        </w:rPr>
        <w:t xml:space="preserve"> وهرمونات النمو والمنبهات مثل الكافيين والأدوية التي تعزز التحمل والقوة. تُستخدم هذه المواد لزيادة الأداء البدني والعضلي والقوة والتحمل، ولكنها تثير قلقًا بسبب الآثار الجانبية والتأثيرات الضارة على الصحة.</w:t>
      </w:r>
    </w:p>
    <w:p w14:paraId="54683392" w14:textId="4E6D1189" w:rsidR="000B583A" w:rsidRDefault="000B583A" w:rsidP="000B583A">
      <w:pPr>
        <w:bidi/>
        <w:jc w:val="both"/>
        <w:rPr>
          <w:rFonts w:cs="Arial"/>
          <w:sz w:val="28"/>
          <w:szCs w:val="28"/>
          <w:rtl/>
        </w:rPr>
      </w:pPr>
      <w:r>
        <w:rPr>
          <w:rFonts w:cs="Arial"/>
          <w:noProof/>
          <w:sz w:val="28"/>
          <w:szCs w:val="28"/>
          <w:rtl/>
          <w:lang w:val="ar-SA"/>
        </w:rPr>
        <w:drawing>
          <wp:anchor distT="0" distB="0" distL="114300" distR="114300" simplePos="0" relativeHeight="251658240" behindDoc="0" locked="0" layoutInCell="1" allowOverlap="1" wp14:anchorId="0CF955E7" wp14:editId="7143BB15">
            <wp:simplePos x="0" y="0"/>
            <wp:positionH relativeFrom="margin">
              <wp:posOffset>285750</wp:posOffset>
            </wp:positionH>
            <wp:positionV relativeFrom="margin">
              <wp:posOffset>1714500</wp:posOffset>
            </wp:positionV>
            <wp:extent cx="5429250" cy="1343025"/>
            <wp:effectExtent l="0" t="0" r="0" b="9525"/>
            <wp:wrapSquare wrapText="bothSides"/>
            <wp:docPr id="20196867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86789" name="صورة 2019686789"/>
                    <pic:cNvPicPr/>
                  </pic:nvPicPr>
                  <pic:blipFill>
                    <a:blip r:embed="rId7">
                      <a:extLst>
                        <a:ext uri="{28A0092B-C50C-407E-A947-70E740481C1C}">
                          <a14:useLocalDpi xmlns:a14="http://schemas.microsoft.com/office/drawing/2010/main" val="0"/>
                        </a:ext>
                      </a:extLst>
                    </a:blip>
                    <a:stretch>
                      <a:fillRect/>
                    </a:stretch>
                  </pic:blipFill>
                  <pic:spPr>
                    <a:xfrm>
                      <a:off x="0" y="0"/>
                      <a:ext cx="5429250" cy="1343025"/>
                    </a:xfrm>
                    <a:prstGeom prst="rect">
                      <a:avLst/>
                    </a:prstGeom>
                  </pic:spPr>
                </pic:pic>
              </a:graphicData>
            </a:graphic>
            <wp14:sizeRelH relativeFrom="margin">
              <wp14:pctWidth>0</wp14:pctWidth>
            </wp14:sizeRelH>
          </wp:anchor>
        </w:drawing>
      </w:r>
    </w:p>
    <w:p w14:paraId="6310D99C" w14:textId="77777777" w:rsidR="000B583A" w:rsidRDefault="000B583A" w:rsidP="000B583A">
      <w:pPr>
        <w:bidi/>
        <w:jc w:val="both"/>
        <w:rPr>
          <w:rFonts w:cs="Arial"/>
          <w:b/>
          <w:bCs/>
          <w:sz w:val="32"/>
          <w:szCs w:val="32"/>
          <w:rtl/>
        </w:rPr>
      </w:pPr>
    </w:p>
    <w:p w14:paraId="66B3B003" w14:textId="3611C720" w:rsidR="00243CAE" w:rsidRPr="00243CAE" w:rsidRDefault="00243CAE" w:rsidP="000B583A">
      <w:pPr>
        <w:bidi/>
        <w:jc w:val="both"/>
        <w:rPr>
          <w:b/>
          <w:bCs/>
          <w:sz w:val="32"/>
          <w:szCs w:val="32"/>
          <w:rtl/>
        </w:rPr>
      </w:pPr>
      <w:r w:rsidRPr="00243CAE">
        <w:rPr>
          <w:rFonts w:cs="Arial" w:hint="cs"/>
          <w:b/>
          <w:bCs/>
          <w:sz w:val="32"/>
          <w:szCs w:val="32"/>
          <w:rtl/>
        </w:rPr>
        <w:t>الاثار السلبية للمنشطات</w:t>
      </w:r>
    </w:p>
    <w:p w14:paraId="0682020A" w14:textId="77777777" w:rsidR="00F4759C" w:rsidRDefault="00F4759C" w:rsidP="00F4759C">
      <w:pPr>
        <w:bidi/>
        <w:jc w:val="both"/>
        <w:rPr>
          <w:rFonts w:cs="Arial"/>
          <w:sz w:val="28"/>
          <w:szCs w:val="28"/>
          <w:rtl/>
        </w:rPr>
      </w:pPr>
      <w:r w:rsidRPr="00F4759C">
        <w:rPr>
          <w:rFonts w:cs="Arial"/>
          <w:sz w:val="28"/>
          <w:szCs w:val="28"/>
          <w:rtl/>
        </w:rPr>
        <w:t xml:space="preserve">المنشطات الرياضية يمكن أن تسبب آثارًا سلبية خطيرة على الصحة البدنية والنفسية للرياضيين، بما في ذلك </w:t>
      </w:r>
      <w:r>
        <w:rPr>
          <w:rFonts w:cs="Arial" w:hint="cs"/>
          <w:sz w:val="28"/>
          <w:szCs w:val="28"/>
          <w:rtl/>
        </w:rPr>
        <w:t xml:space="preserve">1- </w:t>
      </w:r>
      <w:r w:rsidRPr="00F4759C">
        <w:rPr>
          <w:rFonts w:cs="Arial"/>
          <w:sz w:val="28"/>
          <w:szCs w:val="28"/>
          <w:rtl/>
        </w:rPr>
        <w:t>زيادة خطر الإصابة بأمراض القلب والكبد</w:t>
      </w:r>
      <w:r>
        <w:rPr>
          <w:rFonts w:cs="Arial" w:hint="cs"/>
          <w:sz w:val="28"/>
          <w:szCs w:val="28"/>
          <w:rtl/>
        </w:rPr>
        <w:t xml:space="preserve"> </w:t>
      </w:r>
    </w:p>
    <w:p w14:paraId="493A0CB7" w14:textId="77777777" w:rsidR="00F4759C" w:rsidRDefault="00F4759C" w:rsidP="00F4759C">
      <w:pPr>
        <w:bidi/>
        <w:jc w:val="both"/>
        <w:rPr>
          <w:rFonts w:cs="Arial"/>
          <w:sz w:val="28"/>
          <w:szCs w:val="28"/>
          <w:rtl/>
        </w:rPr>
      </w:pPr>
      <w:r>
        <w:rPr>
          <w:rFonts w:cs="Arial" w:hint="cs"/>
          <w:sz w:val="28"/>
          <w:szCs w:val="28"/>
          <w:rtl/>
        </w:rPr>
        <w:t>2- ت</w:t>
      </w:r>
      <w:r w:rsidRPr="00F4759C">
        <w:rPr>
          <w:rFonts w:cs="Arial"/>
          <w:sz w:val="28"/>
          <w:szCs w:val="28"/>
          <w:rtl/>
        </w:rPr>
        <w:t>غيرات في السلوك والمزاج</w:t>
      </w:r>
      <w:r>
        <w:rPr>
          <w:rFonts w:cs="Arial" w:hint="cs"/>
          <w:sz w:val="28"/>
          <w:szCs w:val="28"/>
          <w:rtl/>
        </w:rPr>
        <w:t xml:space="preserve"> </w:t>
      </w:r>
    </w:p>
    <w:p w14:paraId="798A96EE" w14:textId="1C4DE629" w:rsidR="00F4759C" w:rsidRPr="00F4759C" w:rsidRDefault="00F4759C" w:rsidP="00F4759C">
      <w:pPr>
        <w:bidi/>
        <w:jc w:val="both"/>
        <w:rPr>
          <w:rFonts w:cs="Arial"/>
          <w:sz w:val="28"/>
          <w:szCs w:val="28"/>
          <w:rtl/>
        </w:rPr>
      </w:pPr>
      <w:r>
        <w:rPr>
          <w:rFonts w:cs="Arial" w:hint="cs"/>
          <w:sz w:val="28"/>
          <w:szCs w:val="28"/>
          <w:rtl/>
        </w:rPr>
        <w:t xml:space="preserve">3- </w:t>
      </w:r>
      <w:r w:rsidRPr="00F4759C">
        <w:rPr>
          <w:rFonts w:cs="Arial"/>
          <w:sz w:val="28"/>
          <w:szCs w:val="28"/>
          <w:rtl/>
        </w:rPr>
        <w:t>ضعف الجهاز المناعي</w:t>
      </w:r>
      <w:r>
        <w:rPr>
          <w:rFonts w:cs="Arial" w:hint="cs"/>
          <w:sz w:val="28"/>
          <w:szCs w:val="28"/>
          <w:rtl/>
        </w:rPr>
        <w:t xml:space="preserve">، </w:t>
      </w:r>
      <w:r w:rsidRPr="00F4759C">
        <w:rPr>
          <w:rFonts w:cs="Arial"/>
          <w:sz w:val="28"/>
          <w:szCs w:val="28"/>
          <w:rtl/>
        </w:rPr>
        <w:t>بالإضافة إلى العديد من المشاكل الأخرى</w:t>
      </w:r>
      <w:r w:rsidRPr="00F4759C">
        <w:rPr>
          <w:sz w:val="28"/>
          <w:szCs w:val="28"/>
        </w:rPr>
        <w:t>.</w:t>
      </w:r>
    </w:p>
    <w:p w14:paraId="6DE3DEF9" w14:textId="77777777" w:rsidR="00F4759C" w:rsidRDefault="00F4759C" w:rsidP="00F4759C">
      <w:pPr>
        <w:bidi/>
        <w:jc w:val="both"/>
        <w:rPr>
          <w:rFonts w:cs="Arial"/>
          <w:sz w:val="28"/>
          <w:szCs w:val="28"/>
          <w:rtl/>
        </w:rPr>
      </w:pPr>
      <w:r>
        <w:rPr>
          <w:rFonts w:cs="Arial" w:hint="cs"/>
          <w:sz w:val="28"/>
          <w:szCs w:val="28"/>
          <w:rtl/>
        </w:rPr>
        <w:t xml:space="preserve">4- </w:t>
      </w:r>
      <w:r w:rsidRPr="00F4759C">
        <w:rPr>
          <w:rFonts w:cs="Arial"/>
          <w:sz w:val="28"/>
          <w:szCs w:val="28"/>
          <w:rtl/>
        </w:rPr>
        <w:t>بالإضافة إلى الآثار السلبية الصحية، قد تؤدي استخدام المنشطات إلى عواقب سلبية أخرى مثل فقدان السمع</w:t>
      </w:r>
    </w:p>
    <w:p w14:paraId="24DA0967" w14:textId="77777777" w:rsidR="00F4759C" w:rsidRDefault="00F4759C" w:rsidP="00F4759C">
      <w:pPr>
        <w:bidi/>
        <w:jc w:val="both"/>
        <w:rPr>
          <w:rFonts w:cs="Arial"/>
          <w:sz w:val="28"/>
          <w:szCs w:val="28"/>
          <w:rtl/>
        </w:rPr>
      </w:pPr>
      <w:r>
        <w:rPr>
          <w:rFonts w:cs="Arial" w:hint="cs"/>
          <w:sz w:val="28"/>
          <w:szCs w:val="28"/>
          <w:rtl/>
        </w:rPr>
        <w:t xml:space="preserve">5- </w:t>
      </w:r>
      <w:r w:rsidRPr="00F4759C">
        <w:rPr>
          <w:rFonts w:cs="Arial"/>
          <w:sz w:val="28"/>
          <w:szCs w:val="28"/>
          <w:rtl/>
        </w:rPr>
        <w:t>تغيرات في هيكل الشعر وفقدانه</w:t>
      </w:r>
    </w:p>
    <w:p w14:paraId="3AF2B467" w14:textId="77777777" w:rsidR="00F4759C" w:rsidRDefault="00F4759C" w:rsidP="00F4759C">
      <w:pPr>
        <w:bidi/>
        <w:jc w:val="both"/>
        <w:rPr>
          <w:rFonts w:cs="Arial"/>
          <w:sz w:val="28"/>
          <w:szCs w:val="28"/>
          <w:rtl/>
        </w:rPr>
      </w:pPr>
      <w:r>
        <w:rPr>
          <w:rFonts w:cs="Arial" w:hint="cs"/>
          <w:sz w:val="28"/>
          <w:szCs w:val="28"/>
          <w:rtl/>
        </w:rPr>
        <w:t xml:space="preserve">6- </w:t>
      </w:r>
      <w:r w:rsidRPr="00F4759C">
        <w:rPr>
          <w:rFonts w:cs="Arial" w:hint="cs"/>
          <w:sz w:val="28"/>
          <w:szCs w:val="28"/>
          <w:rtl/>
        </w:rPr>
        <w:t>تغيرات</w:t>
      </w:r>
      <w:r w:rsidRPr="00F4759C">
        <w:rPr>
          <w:rFonts w:cs="Arial"/>
          <w:sz w:val="28"/>
          <w:szCs w:val="28"/>
          <w:rtl/>
        </w:rPr>
        <w:t xml:space="preserve"> في النمو والتطور الجنسي للأشخاص الشباب</w:t>
      </w:r>
      <w:r>
        <w:rPr>
          <w:rFonts w:cs="Arial" w:hint="cs"/>
          <w:sz w:val="28"/>
          <w:szCs w:val="28"/>
          <w:rtl/>
        </w:rPr>
        <w:t xml:space="preserve"> </w:t>
      </w:r>
      <w:r w:rsidRPr="00F4759C">
        <w:rPr>
          <w:rFonts w:cs="Arial"/>
          <w:sz w:val="28"/>
          <w:szCs w:val="28"/>
          <w:rtl/>
        </w:rPr>
        <w:t xml:space="preserve">وزيادة خطر الإدمان عليها. </w:t>
      </w:r>
    </w:p>
    <w:p w14:paraId="6D699362" w14:textId="1FCF596B" w:rsidR="00F4759C" w:rsidRDefault="00F4759C" w:rsidP="00F4759C">
      <w:pPr>
        <w:bidi/>
        <w:jc w:val="both"/>
        <w:rPr>
          <w:sz w:val="28"/>
          <w:szCs w:val="28"/>
          <w:rtl/>
        </w:rPr>
      </w:pPr>
      <w:r>
        <w:rPr>
          <w:rFonts w:cs="Arial" w:hint="cs"/>
          <w:sz w:val="28"/>
          <w:szCs w:val="28"/>
          <w:rtl/>
        </w:rPr>
        <w:t xml:space="preserve">7- </w:t>
      </w:r>
      <w:r w:rsidRPr="00F4759C">
        <w:rPr>
          <w:rFonts w:cs="Arial"/>
          <w:sz w:val="28"/>
          <w:szCs w:val="28"/>
          <w:rtl/>
        </w:rPr>
        <w:t>بالإضافة إلى ذلك، يمكن أن تؤدي استخدام المنشطات إلى عواقب اجتماعية وقانونية، مثل الإيقاف عن المشاركة في المسابقات الرياضية، والعقوبات القانونية</w:t>
      </w:r>
      <w:r w:rsidRPr="00F4759C">
        <w:rPr>
          <w:sz w:val="28"/>
          <w:szCs w:val="28"/>
        </w:rPr>
        <w:t>.</w:t>
      </w:r>
    </w:p>
    <w:p w14:paraId="31AED5CB" w14:textId="6D00F09F" w:rsidR="000B583A" w:rsidRDefault="000B583A" w:rsidP="000B583A">
      <w:pPr>
        <w:bidi/>
        <w:jc w:val="both"/>
        <w:rPr>
          <w:sz w:val="28"/>
          <w:szCs w:val="28"/>
          <w:rtl/>
        </w:rPr>
      </w:pPr>
      <w:r>
        <w:rPr>
          <w:noProof/>
          <w:sz w:val="28"/>
          <w:szCs w:val="28"/>
          <w:rtl/>
          <w:lang w:val="ar-SA"/>
        </w:rPr>
        <w:drawing>
          <wp:anchor distT="0" distB="0" distL="114300" distR="114300" simplePos="0" relativeHeight="251659264" behindDoc="0" locked="0" layoutInCell="1" allowOverlap="1" wp14:anchorId="528CFC50" wp14:editId="0D72B64D">
            <wp:simplePos x="0" y="0"/>
            <wp:positionH relativeFrom="margin">
              <wp:posOffset>342900</wp:posOffset>
            </wp:positionH>
            <wp:positionV relativeFrom="margin">
              <wp:posOffset>6724650</wp:posOffset>
            </wp:positionV>
            <wp:extent cx="5219700" cy="1714500"/>
            <wp:effectExtent l="0" t="0" r="0" b="0"/>
            <wp:wrapSquare wrapText="bothSides"/>
            <wp:docPr id="187616806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68068" name="صورة 1876168068"/>
                    <pic:cNvPicPr/>
                  </pic:nvPicPr>
                  <pic:blipFill>
                    <a:blip r:embed="rId8">
                      <a:extLst>
                        <a:ext uri="{28A0092B-C50C-407E-A947-70E740481C1C}">
                          <a14:useLocalDpi xmlns:a14="http://schemas.microsoft.com/office/drawing/2010/main" val="0"/>
                        </a:ext>
                      </a:extLst>
                    </a:blip>
                    <a:stretch>
                      <a:fillRect/>
                    </a:stretch>
                  </pic:blipFill>
                  <pic:spPr>
                    <a:xfrm>
                      <a:off x="0" y="0"/>
                      <a:ext cx="5219700" cy="1714500"/>
                    </a:xfrm>
                    <a:prstGeom prst="rect">
                      <a:avLst/>
                    </a:prstGeom>
                  </pic:spPr>
                </pic:pic>
              </a:graphicData>
            </a:graphic>
            <wp14:sizeRelH relativeFrom="margin">
              <wp14:pctWidth>0</wp14:pctWidth>
            </wp14:sizeRelH>
            <wp14:sizeRelV relativeFrom="margin">
              <wp14:pctHeight>0</wp14:pctHeight>
            </wp14:sizeRelV>
          </wp:anchor>
        </w:drawing>
      </w:r>
    </w:p>
    <w:p w14:paraId="678B4F8F" w14:textId="77777777" w:rsidR="000B583A" w:rsidRDefault="000B583A" w:rsidP="000B583A">
      <w:pPr>
        <w:bidi/>
        <w:jc w:val="both"/>
        <w:rPr>
          <w:sz w:val="28"/>
          <w:szCs w:val="28"/>
          <w:rtl/>
        </w:rPr>
      </w:pPr>
    </w:p>
    <w:p w14:paraId="24E55D29" w14:textId="77777777" w:rsidR="000B583A" w:rsidRDefault="000B583A" w:rsidP="000B583A">
      <w:pPr>
        <w:bidi/>
        <w:jc w:val="both"/>
        <w:rPr>
          <w:sz w:val="28"/>
          <w:szCs w:val="28"/>
          <w:rtl/>
        </w:rPr>
      </w:pPr>
    </w:p>
    <w:p w14:paraId="6E5DC433" w14:textId="77777777" w:rsidR="000B583A" w:rsidRPr="00F4759C" w:rsidRDefault="000B583A" w:rsidP="000B583A">
      <w:pPr>
        <w:bidi/>
        <w:jc w:val="both"/>
        <w:rPr>
          <w:rFonts w:cs="Arial"/>
          <w:sz w:val="28"/>
          <w:szCs w:val="28"/>
          <w:rtl/>
        </w:rPr>
      </w:pPr>
    </w:p>
    <w:p w14:paraId="5A03C9F3" w14:textId="77777777" w:rsidR="00F4759C" w:rsidRDefault="00F4759C" w:rsidP="00F4759C">
      <w:pPr>
        <w:bidi/>
        <w:rPr>
          <w:rtl/>
        </w:rPr>
      </w:pPr>
    </w:p>
    <w:p w14:paraId="1C62ABBE" w14:textId="23C58EB8" w:rsidR="00F4759C" w:rsidRPr="00F4759C" w:rsidRDefault="00F4759C" w:rsidP="00F4759C">
      <w:pPr>
        <w:bidi/>
        <w:jc w:val="both"/>
        <w:rPr>
          <w:sz w:val="28"/>
          <w:szCs w:val="28"/>
          <w:rtl/>
        </w:rPr>
      </w:pPr>
      <w:r w:rsidRPr="00F4759C">
        <w:rPr>
          <w:rFonts w:cs="Arial"/>
          <w:sz w:val="28"/>
          <w:szCs w:val="28"/>
          <w:rtl/>
        </w:rPr>
        <w:lastRenderedPageBreak/>
        <w:t>بالإضافة إلى النقاط المذكورة، يمكن أن يؤثر استخدام المنشطات على النزاعات الأخلاقية والقيمية، حيث يمكن أن يفقد الرياضيون الثقة في أنفسهم وفي سلوكهم الرياضي النزيه. كما يمكن أن تؤدي ثقافة استخدام المنشطات إلى تشويه صورة الرياضة وتقليل مصداقيتها، مما يؤثر على الثقة العامة في الرياضة وقدرتها على تحقيق العدالة والتنافس النزيه</w:t>
      </w:r>
      <w:r w:rsidRPr="00F4759C">
        <w:rPr>
          <w:sz w:val="28"/>
          <w:szCs w:val="28"/>
        </w:rPr>
        <w:t>.</w:t>
      </w:r>
    </w:p>
    <w:p w14:paraId="1F7F835A" w14:textId="3F537E6B" w:rsidR="00F4759C" w:rsidRPr="00F4759C" w:rsidRDefault="00F4759C" w:rsidP="00F4759C">
      <w:pPr>
        <w:bidi/>
        <w:jc w:val="both"/>
        <w:rPr>
          <w:sz w:val="28"/>
          <w:szCs w:val="28"/>
        </w:rPr>
      </w:pPr>
      <w:r w:rsidRPr="00F4759C">
        <w:rPr>
          <w:rFonts w:cs="Arial"/>
          <w:sz w:val="28"/>
          <w:szCs w:val="28"/>
          <w:rtl/>
        </w:rPr>
        <w:t>بعض الرياضيين قد يُجبرون على استخدام المنشطات بسبب الضغوط النفسية والاجتماعية، مثل رغبة في تحقيق النجاح السريع أو الضغط من الجمهور ووسائل الإعلام. هذا يمكن أن يؤدي إلى تشويه صورة الرياضة وإلحاق ضرر بالرياضيين الذين يُجبرون على اتخاذ قرارات لا تتوافق مع قيمهم الشخصية. تحتاج الجهود المستمرة لتوعية الرياضيين والمدربين والجمهور بآثار المنشطات السلبية وأخلاقيات الرياضة لمكافحة هذه المشكلة</w:t>
      </w:r>
      <w:r w:rsidRPr="00F4759C">
        <w:rPr>
          <w:sz w:val="28"/>
          <w:szCs w:val="28"/>
        </w:rPr>
        <w:t>.</w:t>
      </w:r>
    </w:p>
    <w:p w14:paraId="79DEDB79" w14:textId="295708B2" w:rsidR="00F4759C" w:rsidRPr="00F4759C" w:rsidRDefault="00F4759C" w:rsidP="00F4759C">
      <w:pPr>
        <w:bidi/>
        <w:jc w:val="both"/>
        <w:rPr>
          <w:sz w:val="28"/>
          <w:szCs w:val="28"/>
          <w:rtl/>
        </w:rPr>
      </w:pPr>
      <w:r w:rsidRPr="00F4759C">
        <w:rPr>
          <w:rFonts w:cs="Arial"/>
          <w:sz w:val="28"/>
          <w:szCs w:val="28"/>
          <w:rtl/>
        </w:rPr>
        <w:t xml:space="preserve">بعض الرياضيين </w:t>
      </w:r>
      <w:proofErr w:type="spellStart"/>
      <w:r w:rsidRPr="00F4759C">
        <w:rPr>
          <w:rFonts w:cs="Arial"/>
          <w:sz w:val="28"/>
          <w:szCs w:val="28"/>
          <w:rtl/>
        </w:rPr>
        <w:t>يلجأون</w:t>
      </w:r>
      <w:proofErr w:type="spellEnd"/>
      <w:r w:rsidRPr="00F4759C">
        <w:rPr>
          <w:rFonts w:cs="Arial"/>
          <w:sz w:val="28"/>
          <w:szCs w:val="28"/>
          <w:rtl/>
        </w:rPr>
        <w:t xml:space="preserve"> إلى استخدام المنشطات لتحسين أدائهم الرياضي، مما يؤدي إلى تشويه النزاهة الرياضية وتحريف نتائج المنافسات. هذا يمكن أن يؤثر سلبًا على الروح الرياضية والثقة في نتائج المنافسات، ويخدم فقط مصالح الأفراد على حساب مصلحة اللعبة والمنافسة العادلة</w:t>
      </w:r>
      <w:r w:rsidRPr="00F4759C">
        <w:rPr>
          <w:sz w:val="28"/>
          <w:szCs w:val="28"/>
        </w:rPr>
        <w:t>.</w:t>
      </w:r>
    </w:p>
    <w:p w14:paraId="312882DE" w14:textId="43C82119" w:rsidR="00F4759C" w:rsidRDefault="00F4759C" w:rsidP="00F4759C">
      <w:pPr>
        <w:bidi/>
        <w:rPr>
          <w:rtl/>
        </w:rPr>
      </w:pPr>
    </w:p>
    <w:p w14:paraId="7A31465A" w14:textId="6109DCAD" w:rsidR="00F4759C" w:rsidRDefault="000B583A" w:rsidP="00F4759C">
      <w:pPr>
        <w:bidi/>
        <w:rPr>
          <w:rtl/>
        </w:rPr>
      </w:pPr>
      <w:r>
        <w:rPr>
          <w:noProof/>
          <w:rtl/>
          <w:lang w:val="ar-SA"/>
        </w:rPr>
        <w:drawing>
          <wp:anchor distT="0" distB="0" distL="114300" distR="114300" simplePos="0" relativeHeight="251660288" behindDoc="0" locked="0" layoutInCell="1" allowOverlap="1" wp14:anchorId="482679CA" wp14:editId="56D34FB6">
            <wp:simplePos x="0" y="0"/>
            <wp:positionH relativeFrom="margin">
              <wp:posOffset>-104775</wp:posOffset>
            </wp:positionH>
            <wp:positionV relativeFrom="margin">
              <wp:posOffset>3419475</wp:posOffset>
            </wp:positionV>
            <wp:extent cx="6040120" cy="3038475"/>
            <wp:effectExtent l="0" t="0" r="0" b="9525"/>
            <wp:wrapSquare wrapText="bothSides"/>
            <wp:docPr id="160009177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91775" name="صورة 1600091775"/>
                    <pic:cNvPicPr/>
                  </pic:nvPicPr>
                  <pic:blipFill>
                    <a:blip r:embed="rId9">
                      <a:extLst>
                        <a:ext uri="{28A0092B-C50C-407E-A947-70E740481C1C}">
                          <a14:useLocalDpi xmlns:a14="http://schemas.microsoft.com/office/drawing/2010/main" val="0"/>
                        </a:ext>
                      </a:extLst>
                    </a:blip>
                    <a:stretch>
                      <a:fillRect/>
                    </a:stretch>
                  </pic:blipFill>
                  <pic:spPr>
                    <a:xfrm>
                      <a:off x="0" y="0"/>
                      <a:ext cx="6040120" cy="3038475"/>
                    </a:xfrm>
                    <a:prstGeom prst="rect">
                      <a:avLst/>
                    </a:prstGeom>
                  </pic:spPr>
                </pic:pic>
              </a:graphicData>
            </a:graphic>
            <wp14:sizeRelH relativeFrom="margin">
              <wp14:pctWidth>0</wp14:pctWidth>
            </wp14:sizeRelH>
            <wp14:sizeRelV relativeFrom="margin">
              <wp14:pctHeight>0</wp14:pctHeight>
            </wp14:sizeRelV>
          </wp:anchor>
        </w:drawing>
      </w:r>
    </w:p>
    <w:p w14:paraId="327EE863" w14:textId="376AE397" w:rsidR="00F4759C" w:rsidRDefault="00F4759C" w:rsidP="00F4759C">
      <w:pPr>
        <w:bidi/>
        <w:rPr>
          <w:rtl/>
        </w:rPr>
      </w:pPr>
    </w:p>
    <w:p w14:paraId="751D0C6E" w14:textId="629AA070" w:rsidR="00F4759C" w:rsidRDefault="00F4759C" w:rsidP="000B583A">
      <w:pPr>
        <w:bidi/>
        <w:rPr>
          <w:rtl/>
        </w:rPr>
      </w:pPr>
    </w:p>
    <w:p w14:paraId="7938C9DF" w14:textId="77777777" w:rsidR="000B583A" w:rsidRDefault="000B583A" w:rsidP="000B583A">
      <w:pPr>
        <w:bidi/>
        <w:jc w:val="both"/>
        <w:rPr>
          <w:rFonts w:cs="Arial"/>
          <w:b/>
          <w:bCs/>
          <w:sz w:val="28"/>
          <w:szCs w:val="28"/>
          <w:rtl/>
        </w:rPr>
      </w:pPr>
    </w:p>
    <w:p w14:paraId="0C360BB2" w14:textId="77777777" w:rsidR="000B583A" w:rsidRDefault="000B583A" w:rsidP="000B583A">
      <w:pPr>
        <w:bidi/>
        <w:jc w:val="both"/>
        <w:rPr>
          <w:rFonts w:cs="Arial"/>
          <w:b/>
          <w:bCs/>
          <w:sz w:val="28"/>
          <w:szCs w:val="28"/>
          <w:rtl/>
        </w:rPr>
      </w:pPr>
    </w:p>
    <w:p w14:paraId="62E4ACA2" w14:textId="77777777" w:rsidR="000B583A" w:rsidRDefault="000B583A" w:rsidP="000B583A">
      <w:pPr>
        <w:bidi/>
        <w:jc w:val="both"/>
        <w:rPr>
          <w:rFonts w:cs="Arial"/>
          <w:b/>
          <w:bCs/>
          <w:sz w:val="28"/>
          <w:szCs w:val="28"/>
          <w:rtl/>
        </w:rPr>
      </w:pPr>
    </w:p>
    <w:p w14:paraId="4F64E461" w14:textId="6270B9A2" w:rsidR="00F4759C" w:rsidRPr="00F4759C" w:rsidRDefault="00F4759C" w:rsidP="000B583A">
      <w:pPr>
        <w:bidi/>
        <w:jc w:val="both"/>
        <w:rPr>
          <w:b/>
          <w:bCs/>
          <w:sz w:val="28"/>
          <w:szCs w:val="28"/>
          <w:rtl/>
        </w:rPr>
      </w:pPr>
      <w:r w:rsidRPr="00F4759C">
        <w:rPr>
          <w:rFonts w:cs="Arial"/>
          <w:b/>
          <w:bCs/>
          <w:sz w:val="28"/>
          <w:szCs w:val="28"/>
          <w:rtl/>
        </w:rPr>
        <w:lastRenderedPageBreak/>
        <w:t xml:space="preserve">انواع المنشطات </w:t>
      </w:r>
      <w:r w:rsidRPr="00F4759C">
        <w:rPr>
          <w:rFonts w:cs="Arial" w:hint="cs"/>
          <w:b/>
          <w:bCs/>
          <w:sz w:val="28"/>
          <w:szCs w:val="28"/>
          <w:rtl/>
        </w:rPr>
        <w:t>الرياضية</w:t>
      </w:r>
    </w:p>
    <w:p w14:paraId="7328CCF8" w14:textId="77777777" w:rsidR="00F4759C" w:rsidRPr="00F4759C" w:rsidRDefault="00F4759C" w:rsidP="00F4759C">
      <w:pPr>
        <w:bidi/>
        <w:jc w:val="both"/>
        <w:rPr>
          <w:sz w:val="28"/>
          <w:szCs w:val="28"/>
          <w:rtl/>
        </w:rPr>
      </w:pPr>
      <w:r w:rsidRPr="00F4759C">
        <w:rPr>
          <w:rFonts w:cs="Arial"/>
          <w:b/>
          <w:bCs/>
          <w:sz w:val="28"/>
          <w:szCs w:val="28"/>
          <w:rtl/>
        </w:rPr>
        <w:t>هناك العديد من أنواع المنشطات الرياضية، منها</w:t>
      </w:r>
      <w:r w:rsidRPr="00F4759C">
        <w:rPr>
          <w:b/>
          <w:bCs/>
          <w:sz w:val="28"/>
          <w:szCs w:val="28"/>
        </w:rPr>
        <w:t>:</w:t>
      </w:r>
    </w:p>
    <w:p w14:paraId="7F4C4099"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1</w:t>
      </w:r>
      <w:r w:rsidRPr="00F4759C">
        <w:rPr>
          <w:sz w:val="28"/>
          <w:szCs w:val="28"/>
        </w:rPr>
        <w:t xml:space="preserve">. </w:t>
      </w:r>
      <w:proofErr w:type="spellStart"/>
      <w:r w:rsidRPr="00F4759C">
        <w:rPr>
          <w:rFonts w:cs="Arial"/>
          <w:b/>
          <w:bCs/>
          <w:sz w:val="28"/>
          <w:szCs w:val="28"/>
          <w:rtl/>
        </w:rPr>
        <w:t>الستيرويدات</w:t>
      </w:r>
      <w:proofErr w:type="spellEnd"/>
      <w:r w:rsidRPr="00F4759C">
        <w:rPr>
          <w:rFonts w:cs="Arial"/>
          <w:b/>
          <w:bCs/>
          <w:sz w:val="28"/>
          <w:szCs w:val="28"/>
          <w:rtl/>
        </w:rPr>
        <w:t xml:space="preserve"> </w:t>
      </w:r>
      <w:proofErr w:type="spellStart"/>
      <w:r w:rsidRPr="00F4759C">
        <w:rPr>
          <w:rFonts w:cs="Arial"/>
          <w:b/>
          <w:bCs/>
          <w:sz w:val="28"/>
          <w:szCs w:val="28"/>
          <w:rtl/>
        </w:rPr>
        <w:t>الأنابوليكية</w:t>
      </w:r>
      <w:proofErr w:type="spellEnd"/>
      <w:r w:rsidRPr="00F4759C">
        <w:rPr>
          <w:rFonts w:cs="Arial"/>
          <w:sz w:val="28"/>
          <w:szCs w:val="28"/>
          <w:rtl/>
        </w:rPr>
        <w:t>: تستخدم لزيادة القوة والقدرة على التحمل وبناء العضلات</w:t>
      </w:r>
      <w:r w:rsidRPr="00F4759C">
        <w:rPr>
          <w:sz w:val="28"/>
          <w:szCs w:val="28"/>
        </w:rPr>
        <w:t>.</w:t>
      </w:r>
    </w:p>
    <w:p w14:paraId="2B572D30"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2</w:t>
      </w:r>
      <w:r w:rsidRPr="00F4759C">
        <w:rPr>
          <w:sz w:val="28"/>
          <w:szCs w:val="28"/>
        </w:rPr>
        <w:t xml:space="preserve">. </w:t>
      </w:r>
      <w:r w:rsidRPr="00F4759C">
        <w:rPr>
          <w:rFonts w:cs="Arial"/>
          <w:b/>
          <w:bCs/>
          <w:sz w:val="28"/>
          <w:szCs w:val="28"/>
          <w:rtl/>
        </w:rPr>
        <w:t>هرمون النمو البشري</w:t>
      </w:r>
      <w:r w:rsidRPr="00F4759C">
        <w:rPr>
          <w:rFonts w:cs="Arial"/>
          <w:sz w:val="28"/>
          <w:szCs w:val="28"/>
          <w:rtl/>
        </w:rPr>
        <w:t>: يستخدم لزيادة حجم العضلات وتقليل الدهون</w:t>
      </w:r>
      <w:r w:rsidRPr="00F4759C">
        <w:rPr>
          <w:sz w:val="28"/>
          <w:szCs w:val="28"/>
        </w:rPr>
        <w:t>.</w:t>
      </w:r>
    </w:p>
    <w:p w14:paraId="4A6D4ACD"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3</w:t>
      </w:r>
      <w:r w:rsidRPr="00F4759C">
        <w:rPr>
          <w:sz w:val="28"/>
          <w:szCs w:val="28"/>
        </w:rPr>
        <w:t xml:space="preserve">. </w:t>
      </w:r>
      <w:r w:rsidRPr="00F4759C">
        <w:rPr>
          <w:rFonts w:cs="Arial"/>
          <w:b/>
          <w:bCs/>
          <w:sz w:val="28"/>
          <w:szCs w:val="28"/>
          <w:rtl/>
        </w:rPr>
        <w:t>الأدوية المنبهة</w:t>
      </w:r>
      <w:r w:rsidRPr="00F4759C">
        <w:rPr>
          <w:rFonts w:cs="Arial"/>
          <w:sz w:val="28"/>
          <w:szCs w:val="28"/>
          <w:rtl/>
        </w:rPr>
        <w:t xml:space="preserve">: مثل </w:t>
      </w:r>
      <w:proofErr w:type="spellStart"/>
      <w:r w:rsidRPr="00F4759C">
        <w:rPr>
          <w:rFonts w:cs="Arial"/>
          <w:sz w:val="28"/>
          <w:szCs w:val="28"/>
          <w:rtl/>
        </w:rPr>
        <w:t>الأمفيتامينات</w:t>
      </w:r>
      <w:proofErr w:type="spellEnd"/>
      <w:r w:rsidRPr="00F4759C">
        <w:rPr>
          <w:rFonts w:cs="Arial"/>
          <w:sz w:val="28"/>
          <w:szCs w:val="28"/>
          <w:rtl/>
        </w:rPr>
        <w:t xml:space="preserve"> </w:t>
      </w:r>
      <w:proofErr w:type="spellStart"/>
      <w:r w:rsidRPr="00F4759C">
        <w:rPr>
          <w:rFonts w:cs="Arial"/>
          <w:sz w:val="28"/>
          <w:szCs w:val="28"/>
          <w:rtl/>
        </w:rPr>
        <w:t>والإفيدرين</w:t>
      </w:r>
      <w:proofErr w:type="spellEnd"/>
      <w:r w:rsidRPr="00F4759C">
        <w:rPr>
          <w:rFonts w:cs="Arial"/>
          <w:sz w:val="28"/>
          <w:szCs w:val="28"/>
          <w:rtl/>
        </w:rPr>
        <w:t>، تستخدم لزيادة اليقظة والتركيز والطاقة</w:t>
      </w:r>
      <w:r w:rsidRPr="00F4759C">
        <w:rPr>
          <w:sz w:val="28"/>
          <w:szCs w:val="28"/>
        </w:rPr>
        <w:t>.</w:t>
      </w:r>
    </w:p>
    <w:p w14:paraId="5DDB756F"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4</w:t>
      </w:r>
      <w:r w:rsidRPr="00F4759C">
        <w:rPr>
          <w:sz w:val="28"/>
          <w:szCs w:val="28"/>
        </w:rPr>
        <w:t xml:space="preserve">. </w:t>
      </w:r>
      <w:r w:rsidRPr="00F4759C">
        <w:rPr>
          <w:rFonts w:cs="Arial"/>
          <w:b/>
          <w:bCs/>
          <w:sz w:val="28"/>
          <w:szCs w:val="28"/>
          <w:rtl/>
        </w:rPr>
        <w:t>هرمون الاستروجين</w:t>
      </w:r>
      <w:r w:rsidRPr="00F4759C">
        <w:rPr>
          <w:rFonts w:cs="Arial"/>
          <w:sz w:val="28"/>
          <w:szCs w:val="28"/>
          <w:rtl/>
        </w:rPr>
        <w:t>: يستخدم لتحسين أداء الرياضيين الذكور وزيادة مستويات الاستروجين</w:t>
      </w:r>
      <w:r w:rsidRPr="00F4759C">
        <w:rPr>
          <w:sz w:val="28"/>
          <w:szCs w:val="28"/>
        </w:rPr>
        <w:t>.</w:t>
      </w:r>
    </w:p>
    <w:p w14:paraId="473510CB"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5</w:t>
      </w:r>
      <w:r w:rsidRPr="00F4759C">
        <w:rPr>
          <w:sz w:val="28"/>
          <w:szCs w:val="28"/>
        </w:rPr>
        <w:t xml:space="preserve">. </w:t>
      </w:r>
      <w:r w:rsidRPr="00F4759C">
        <w:rPr>
          <w:rFonts w:cs="Arial"/>
          <w:b/>
          <w:bCs/>
          <w:sz w:val="28"/>
          <w:szCs w:val="28"/>
          <w:rtl/>
        </w:rPr>
        <w:t xml:space="preserve">هرمون </w:t>
      </w:r>
      <w:proofErr w:type="spellStart"/>
      <w:r w:rsidRPr="00F4759C">
        <w:rPr>
          <w:rFonts w:cs="Arial"/>
          <w:b/>
          <w:bCs/>
          <w:sz w:val="28"/>
          <w:szCs w:val="28"/>
          <w:rtl/>
        </w:rPr>
        <w:t>الثايروكسين</w:t>
      </w:r>
      <w:proofErr w:type="spellEnd"/>
      <w:r w:rsidRPr="00F4759C">
        <w:rPr>
          <w:rFonts w:cs="Arial"/>
          <w:b/>
          <w:bCs/>
          <w:sz w:val="28"/>
          <w:szCs w:val="28"/>
          <w:rtl/>
        </w:rPr>
        <w:t xml:space="preserve"> (التيروكسين):</w:t>
      </w:r>
      <w:r w:rsidRPr="00F4759C">
        <w:rPr>
          <w:rFonts w:cs="Arial"/>
          <w:sz w:val="28"/>
          <w:szCs w:val="28"/>
          <w:rtl/>
        </w:rPr>
        <w:t xml:space="preserve"> يستخدم لتحسين وظيفة الغدة الدرقية وزيادة معدل الأيض</w:t>
      </w:r>
      <w:r w:rsidRPr="00F4759C">
        <w:rPr>
          <w:sz w:val="28"/>
          <w:szCs w:val="28"/>
        </w:rPr>
        <w:t>.</w:t>
      </w:r>
    </w:p>
    <w:p w14:paraId="59D2240C" w14:textId="77777777" w:rsidR="00F4759C" w:rsidRDefault="00F4759C" w:rsidP="00F4759C">
      <w:pPr>
        <w:bidi/>
        <w:jc w:val="both"/>
        <w:rPr>
          <w:sz w:val="28"/>
          <w:szCs w:val="28"/>
          <w:rtl/>
        </w:rPr>
      </w:pPr>
      <w:r w:rsidRPr="00F4759C">
        <w:rPr>
          <w:rFonts w:cs="Arial"/>
          <w:sz w:val="28"/>
          <w:szCs w:val="28"/>
          <w:rtl/>
        </w:rPr>
        <w:t>هذه مجرد بعض الأمثلة، وهناك المزيد من الأنواع التي قد يلجأ الرياضيون إليها لتحسين أدائهم الرياضي، ومعظمها يأتي بآثار جانبية خطيرة على الصحة</w:t>
      </w:r>
      <w:r w:rsidRPr="00F4759C">
        <w:rPr>
          <w:sz w:val="28"/>
          <w:szCs w:val="28"/>
        </w:rPr>
        <w:t>.</w:t>
      </w:r>
    </w:p>
    <w:p w14:paraId="0EEA33BE" w14:textId="77777777" w:rsidR="000B583A" w:rsidRDefault="000B583A" w:rsidP="000B583A">
      <w:pPr>
        <w:bidi/>
        <w:jc w:val="both"/>
        <w:rPr>
          <w:sz w:val="28"/>
          <w:szCs w:val="28"/>
          <w:rtl/>
        </w:rPr>
      </w:pPr>
    </w:p>
    <w:p w14:paraId="41D533C6" w14:textId="212D9285" w:rsidR="000B583A" w:rsidRDefault="000B583A" w:rsidP="000B583A">
      <w:pPr>
        <w:bidi/>
        <w:jc w:val="both"/>
        <w:rPr>
          <w:sz w:val="28"/>
          <w:szCs w:val="28"/>
          <w:rtl/>
        </w:rPr>
      </w:pPr>
      <w:r>
        <w:rPr>
          <w:noProof/>
          <w:sz w:val="28"/>
          <w:szCs w:val="28"/>
          <w:rtl/>
          <w:lang w:val="ar-SA"/>
        </w:rPr>
        <w:drawing>
          <wp:inline distT="0" distB="0" distL="0" distR="0" wp14:anchorId="6C5AC51E" wp14:editId="28C0E46B">
            <wp:extent cx="5527201" cy="3514725"/>
            <wp:effectExtent l="0" t="0" r="0" b="0"/>
            <wp:docPr id="771107974"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07974" name="صورة 771107974"/>
                    <pic:cNvPicPr/>
                  </pic:nvPicPr>
                  <pic:blipFill>
                    <a:blip r:embed="rId10">
                      <a:extLst>
                        <a:ext uri="{28A0092B-C50C-407E-A947-70E740481C1C}">
                          <a14:useLocalDpi xmlns:a14="http://schemas.microsoft.com/office/drawing/2010/main" val="0"/>
                        </a:ext>
                      </a:extLst>
                    </a:blip>
                    <a:stretch>
                      <a:fillRect/>
                    </a:stretch>
                  </pic:blipFill>
                  <pic:spPr>
                    <a:xfrm>
                      <a:off x="0" y="0"/>
                      <a:ext cx="5528078" cy="3515283"/>
                    </a:xfrm>
                    <a:prstGeom prst="rect">
                      <a:avLst/>
                    </a:prstGeom>
                  </pic:spPr>
                </pic:pic>
              </a:graphicData>
            </a:graphic>
          </wp:inline>
        </w:drawing>
      </w:r>
    </w:p>
    <w:p w14:paraId="6CAEBB83" w14:textId="77777777" w:rsidR="000B583A" w:rsidRDefault="000B583A" w:rsidP="000B583A">
      <w:pPr>
        <w:bidi/>
        <w:jc w:val="both"/>
        <w:rPr>
          <w:sz w:val="28"/>
          <w:szCs w:val="28"/>
          <w:rtl/>
        </w:rPr>
      </w:pPr>
    </w:p>
    <w:p w14:paraId="2762568C" w14:textId="77777777" w:rsidR="000B583A" w:rsidRDefault="000B583A" w:rsidP="000B583A">
      <w:pPr>
        <w:bidi/>
        <w:jc w:val="both"/>
        <w:rPr>
          <w:sz w:val="28"/>
          <w:szCs w:val="28"/>
          <w:rtl/>
        </w:rPr>
      </w:pPr>
    </w:p>
    <w:p w14:paraId="29D42344" w14:textId="77777777" w:rsidR="000B583A" w:rsidRDefault="000B583A" w:rsidP="000B583A">
      <w:pPr>
        <w:bidi/>
        <w:jc w:val="both"/>
        <w:rPr>
          <w:sz w:val="28"/>
          <w:szCs w:val="28"/>
          <w:rtl/>
        </w:rPr>
      </w:pPr>
    </w:p>
    <w:p w14:paraId="074F4ED1" w14:textId="77777777" w:rsidR="00F4759C" w:rsidRDefault="00F4759C" w:rsidP="00F4759C">
      <w:pPr>
        <w:bidi/>
        <w:rPr>
          <w:rtl/>
        </w:rPr>
      </w:pPr>
    </w:p>
    <w:p w14:paraId="088F661F" w14:textId="77777777" w:rsidR="00F4759C" w:rsidRPr="00F4759C" w:rsidRDefault="00F4759C" w:rsidP="00F4759C">
      <w:pPr>
        <w:bidi/>
        <w:rPr>
          <w:b/>
          <w:bCs/>
          <w:sz w:val="32"/>
          <w:szCs w:val="32"/>
          <w:rtl/>
        </w:rPr>
      </w:pPr>
      <w:r w:rsidRPr="00F4759C">
        <w:rPr>
          <w:rFonts w:cs="Arial"/>
          <w:b/>
          <w:bCs/>
          <w:sz w:val="32"/>
          <w:szCs w:val="32"/>
          <w:rtl/>
        </w:rPr>
        <w:lastRenderedPageBreak/>
        <w:t>العقوبات على مستخدمي المنشطات الرياضية</w:t>
      </w:r>
    </w:p>
    <w:p w14:paraId="330C821C" w14:textId="77777777" w:rsidR="00F4759C" w:rsidRPr="00F4759C" w:rsidRDefault="00F4759C" w:rsidP="00F4759C">
      <w:pPr>
        <w:bidi/>
        <w:jc w:val="both"/>
        <w:rPr>
          <w:sz w:val="28"/>
          <w:szCs w:val="28"/>
          <w:rtl/>
        </w:rPr>
      </w:pPr>
      <w:r w:rsidRPr="00F4759C">
        <w:rPr>
          <w:rFonts w:cs="Arial"/>
          <w:sz w:val="28"/>
          <w:szCs w:val="28"/>
          <w:rtl/>
        </w:rPr>
        <w:t>تختلف العقوبات على مستخدمي المنشطات الرياضية حسب السياسات واللوائح المعتمدة من قبل الاتحادات الرياضية والهيئات التنظيمية المختلفة. ومع ذلك، يمكن أن تشمل العقوبات ما يلي</w:t>
      </w:r>
      <w:r w:rsidRPr="00F4759C">
        <w:rPr>
          <w:sz w:val="28"/>
          <w:szCs w:val="28"/>
        </w:rPr>
        <w:t>:</w:t>
      </w:r>
    </w:p>
    <w:p w14:paraId="01E8499D"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1</w:t>
      </w:r>
      <w:r w:rsidRPr="00F4759C">
        <w:rPr>
          <w:sz w:val="28"/>
          <w:szCs w:val="28"/>
        </w:rPr>
        <w:t xml:space="preserve">. </w:t>
      </w:r>
      <w:r w:rsidRPr="00F4759C">
        <w:rPr>
          <w:rFonts w:cs="Arial"/>
          <w:sz w:val="28"/>
          <w:szCs w:val="28"/>
          <w:rtl/>
        </w:rPr>
        <w:t>الإيقاف عن المشاركة في المنافسات لفترة معينة، والتي قد تكون مؤقتة أو دائمة حسب الجريمة وتكرار الانتهاكات</w:t>
      </w:r>
      <w:r w:rsidRPr="00F4759C">
        <w:rPr>
          <w:sz w:val="28"/>
          <w:szCs w:val="28"/>
        </w:rPr>
        <w:t>.</w:t>
      </w:r>
    </w:p>
    <w:p w14:paraId="475CBAF1"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2</w:t>
      </w:r>
      <w:r w:rsidRPr="00F4759C">
        <w:rPr>
          <w:sz w:val="28"/>
          <w:szCs w:val="28"/>
        </w:rPr>
        <w:t xml:space="preserve">. </w:t>
      </w:r>
      <w:r w:rsidRPr="00F4759C">
        <w:rPr>
          <w:rFonts w:cs="Arial"/>
          <w:sz w:val="28"/>
          <w:szCs w:val="28"/>
          <w:rtl/>
        </w:rPr>
        <w:t>إلغاء النتائج المحققة في المنافسات التي شارك فيها الرياضي باستخدام المنشطات</w:t>
      </w:r>
      <w:r w:rsidRPr="00F4759C">
        <w:rPr>
          <w:sz w:val="28"/>
          <w:szCs w:val="28"/>
        </w:rPr>
        <w:t>.</w:t>
      </w:r>
    </w:p>
    <w:p w14:paraId="4B7C7E27"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3</w:t>
      </w:r>
      <w:r w:rsidRPr="00F4759C">
        <w:rPr>
          <w:sz w:val="28"/>
          <w:szCs w:val="28"/>
        </w:rPr>
        <w:t xml:space="preserve">. </w:t>
      </w:r>
      <w:r w:rsidRPr="00F4759C">
        <w:rPr>
          <w:rFonts w:cs="Arial"/>
          <w:sz w:val="28"/>
          <w:szCs w:val="28"/>
          <w:rtl/>
        </w:rPr>
        <w:t>الغرامات المالية، التي قد تكون مبالغ كبيرة</w:t>
      </w:r>
      <w:r w:rsidRPr="00F4759C">
        <w:rPr>
          <w:sz w:val="28"/>
          <w:szCs w:val="28"/>
        </w:rPr>
        <w:t>.</w:t>
      </w:r>
    </w:p>
    <w:p w14:paraId="02007D68"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4</w:t>
      </w:r>
      <w:r w:rsidRPr="00F4759C">
        <w:rPr>
          <w:sz w:val="28"/>
          <w:szCs w:val="28"/>
        </w:rPr>
        <w:t xml:space="preserve">. </w:t>
      </w:r>
      <w:r w:rsidRPr="00F4759C">
        <w:rPr>
          <w:rFonts w:cs="Arial"/>
          <w:sz w:val="28"/>
          <w:szCs w:val="28"/>
          <w:rtl/>
        </w:rPr>
        <w:t>فقدان الفرصة في المستقبل للمشاركة في المنافسات الرياضية</w:t>
      </w:r>
      <w:r w:rsidRPr="00F4759C">
        <w:rPr>
          <w:sz w:val="28"/>
          <w:szCs w:val="28"/>
        </w:rPr>
        <w:t>.</w:t>
      </w:r>
    </w:p>
    <w:p w14:paraId="67D7AD16" w14:textId="77777777" w:rsidR="00F4759C" w:rsidRPr="00F4759C" w:rsidRDefault="00F4759C" w:rsidP="00F4759C">
      <w:pPr>
        <w:bidi/>
        <w:jc w:val="both"/>
        <w:rPr>
          <w:sz w:val="28"/>
          <w:szCs w:val="28"/>
          <w:rtl/>
        </w:rPr>
      </w:pPr>
      <w:r w:rsidRPr="00F4759C">
        <w:rPr>
          <w:sz w:val="28"/>
          <w:szCs w:val="28"/>
        </w:rPr>
        <w:t xml:space="preserve"> </w:t>
      </w:r>
      <w:r w:rsidRPr="00F4759C">
        <w:rPr>
          <w:rFonts w:cs="Arial"/>
          <w:sz w:val="28"/>
          <w:szCs w:val="28"/>
          <w:rtl/>
        </w:rPr>
        <w:t>5</w:t>
      </w:r>
      <w:r w:rsidRPr="00F4759C">
        <w:rPr>
          <w:sz w:val="28"/>
          <w:szCs w:val="28"/>
        </w:rPr>
        <w:t xml:space="preserve">. </w:t>
      </w:r>
      <w:r w:rsidRPr="00F4759C">
        <w:rPr>
          <w:rFonts w:cs="Arial"/>
          <w:sz w:val="28"/>
          <w:szCs w:val="28"/>
          <w:rtl/>
        </w:rPr>
        <w:t>تشويه الصورة العامة للرياضي في الوسائل الإعلام والجمهور</w:t>
      </w:r>
      <w:r w:rsidRPr="00F4759C">
        <w:rPr>
          <w:sz w:val="28"/>
          <w:szCs w:val="28"/>
        </w:rPr>
        <w:t>.</w:t>
      </w:r>
    </w:p>
    <w:p w14:paraId="58180893" w14:textId="77777777" w:rsidR="00F4759C" w:rsidRDefault="00F4759C" w:rsidP="00F4759C">
      <w:pPr>
        <w:bidi/>
        <w:jc w:val="both"/>
        <w:rPr>
          <w:rtl/>
        </w:rPr>
      </w:pPr>
      <w:r w:rsidRPr="00F4759C">
        <w:rPr>
          <w:rFonts w:cs="Arial"/>
          <w:sz w:val="28"/>
          <w:szCs w:val="28"/>
          <w:rtl/>
        </w:rPr>
        <w:t>الهدف من هذه العقوبات هو تحفيز الرياضيين على المنافسة بطرق نزيهة والحفاظ على سلامتهم وصحتهم ومكافحة استخدام المنشطات في الرياضة</w:t>
      </w:r>
      <w:r w:rsidRPr="00F4759C">
        <w:rPr>
          <w:sz w:val="28"/>
          <w:szCs w:val="28"/>
        </w:rPr>
        <w:t>.</w:t>
      </w:r>
    </w:p>
    <w:p w14:paraId="2D0DC93E" w14:textId="34A02CFE" w:rsidR="00F4759C" w:rsidRDefault="001D2E3D" w:rsidP="00F4759C">
      <w:pPr>
        <w:bidi/>
        <w:rPr>
          <w:rtl/>
        </w:rPr>
      </w:pPr>
      <w:r>
        <w:rPr>
          <w:noProof/>
          <w:rtl/>
          <w:lang w:val="ar-SA"/>
        </w:rPr>
        <w:drawing>
          <wp:anchor distT="0" distB="0" distL="114300" distR="114300" simplePos="0" relativeHeight="251661312" behindDoc="0" locked="0" layoutInCell="1" allowOverlap="1" wp14:anchorId="3B2DB1D8" wp14:editId="1F3C7D71">
            <wp:simplePos x="0" y="0"/>
            <wp:positionH relativeFrom="margin">
              <wp:posOffset>104775</wp:posOffset>
            </wp:positionH>
            <wp:positionV relativeFrom="margin">
              <wp:posOffset>3590925</wp:posOffset>
            </wp:positionV>
            <wp:extent cx="5572125" cy="3023235"/>
            <wp:effectExtent l="0" t="0" r="9525" b="5715"/>
            <wp:wrapSquare wrapText="bothSides"/>
            <wp:docPr id="26129228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92281" name="صورة 261292281"/>
                    <pic:cNvPicPr/>
                  </pic:nvPicPr>
                  <pic:blipFill>
                    <a:blip r:embed="rId11">
                      <a:extLst>
                        <a:ext uri="{28A0092B-C50C-407E-A947-70E740481C1C}">
                          <a14:useLocalDpi xmlns:a14="http://schemas.microsoft.com/office/drawing/2010/main" val="0"/>
                        </a:ext>
                      </a:extLst>
                    </a:blip>
                    <a:stretch>
                      <a:fillRect/>
                    </a:stretch>
                  </pic:blipFill>
                  <pic:spPr>
                    <a:xfrm>
                      <a:off x="0" y="0"/>
                      <a:ext cx="5572125" cy="3023235"/>
                    </a:xfrm>
                    <a:prstGeom prst="rect">
                      <a:avLst/>
                    </a:prstGeom>
                  </pic:spPr>
                </pic:pic>
              </a:graphicData>
            </a:graphic>
            <wp14:sizeRelH relativeFrom="margin">
              <wp14:pctWidth>0</wp14:pctWidth>
            </wp14:sizeRelH>
          </wp:anchor>
        </w:drawing>
      </w:r>
    </w:p>
    <w:p w14:paraId="4084894B" w14:textId="77777777" w:rsidR="00F4759C" w:rsidRDefault="00F4759C" w:rsidP="00F4759C">
      <w:pPr>
        <w:bidi/>
        <w:rPr>
          <w:rtl/>
        </w:rPr>
      </w:pPr>
    </w:p>
    <w:p w14:paraId="3B8C4AE7" w14:textId="77777777" w:rsidR="00F4759C" w:rsidRDefault="00F4759C" w:rsidP="00F4759C">
      <w:pPr>
        <w:bidi/>
        <w:rPr>
          <w:rtl/>
        </w:rPr>
      </w:pPr>
    </w:p>
    <w:p w14:paraId="0E8733EC" w14:textId="1DFE0205" w:rsidR="00F4759C" w:rsidRDefault="00F4759C" w:rsidP="00F4759C">
      <w:pPr>
        <w:bidi/>
        <w:rPr>
          <w:rtl/>
        </w:rPr>
      </w:pPr>
    </w:p>
    <w:p w14:paraId="6529B26A" w14:textId="77777777" w:rsidR="00F4759C" w:rsidRDefault="00F4759C" w:rsidP="00F4759C">
      <w:pPr>
        <w:bidi/>
        <w:rPr>
          <w:rtl/>
        </w:rPr>
      </w:pPr>
    </w:p>
    <w:p w14:paraId="40424BD8" w14:textId="77777777" w:rsidR="00F4759C" w:rsidRDefault="00F4759C" w:rsidP="00F4759C">
      <w:pPr>
        <w:bidi/>
        <w:rPr>
          <w:rtl/>
        </w:rPr>
      </w:pPr>
    </w:p>
    <w:p w14:paraId="04EE2133" w14:textId="77777777" w:rsidR="00F4759C" w:rsidRDefault="00F4759C" w:rsidP="00F4759C">
      <w:pPr>
        <w:bidi/>
        <w:rPr>
          <w:rtl/>
        </w:rPr>
      </w:pPr>
    </w:p>
    <w:sectPr w:rsidR="00F475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D18A4" w14:textId="77777777" w:rsidR="00AD4653" w:rsidRDefault="00AD4653" w:rsidP="004767C5">
      <w:pPr>
        <w:spacing w:after="0" w:line="240" w:lineRule="auto"/>
      </w:pPr>
      <w:r>
        <w:separator/>
      </w:r>
    </w:p>
  </w:endnote>
  <w:endnote w:type="continuationSeparator" w:id="0">
    <w:p w14:paraId="1CEC9933" w14:textId="77777777" w:rsidR="00AD4653" w:rsidRDefault="00AD4653"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4344" w14:textId="77777777" w:rsidR="004767C5" w:rsidRDefault="004767C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722C" w14:textId="77777777" w:rsidR="004767C5" w:rsidRDefault="004767C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058A" w14:textId="77777777" w:rsidR="004767C5" w:rsidRDefault="004767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1D17E" w14:textId="77777777" w:rsidR="00AD4653" w:rsidRDefault="00AD4653" w:rsidP="004767C5">
      <w:pPr>
        <w:spacing w:after="0" w:line="240" w:lineRule="auto"/>
      </w:pPr>
      <w:r>
        <w:separator/>
      </w:r>
    </w:p>
  </w:footnote>
  <w:footnote w:type="continuationSeparator" w:id="0">
    <w:p w14:paraId="647B5631" w14:textId="77777777" w:rsidR="00AD4653" w:rsidRDefault="00AD4653" w:rsidP="00476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A332" w14:textId="77777777" w:rsidR="004767C5" w:rsidRDefault="004767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F247" w14:textId="77777777" w:rsidR="004767C5" w:rsidRDefault="004767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63CC" w14:textId="77777777" w:rsidR="004767C5" w:rsidRDefault="004767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8F"/>
    <w:rsid w:val="000B583A"/>
    <w:rsid w:val="001D2E3D"/>
    <w:rsid w:val="00243CAE"/>
    <w:rsid w:val="0038088F"/>
    <w:rsid w:val="004767C5"/>
    <w:rsid w:val="00572E2C"/>
    <w:rsid w:val="006F5C24"/>
    <w:rsid w:val="00AD4653"/>
    <w:rsid w:val="00B103F2"/>
    <w:rsid w:val="00EF6CB8"/>
    <w:rsid w:val="00F411A5"/>
    <w:rsid w:val="00F47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0F4D"/>
  <w15:chartTrackingRefBased/>
  <w15:docId w15:val="{00AA3615-5528-4ABA-8E18-D8CB62BF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7C5"/>
    <w:pPr>
      <w:tabs>
        <w:tab w:val="center" w:pos="4680"/>
        <w:tab w:val="right" w:pos="9360"/>
      </w:tabs>
      <w:spacing w:after="0" w:line="240" w:lineRule="auto"/>
    </w:pPr>
  </w:style>
  <w:style w:type="character" w:customStyle="1" w:styleId="Char">
    <w:name w:val="رأس الصفحة Char"/>
    <w:basedOn w:val="a0"/>
    <w:link w:val="a3"/>
    <w:uiPriority w:val="99"/>
    <w:rsid w:val="004767C5"/>
  </w:style>
  <w:style w:type="paragraph" w:styleId="a4">
    <w:name w:val="footer"/>
    <w:basedOn w:val="a"/>
    <w:link w:val="Char0"/>
    <w:uiPriority w:val="99"/>
    <w:unhideWhenUsed/>
    <w:rsid w:val="004767C5"/>
    <w:pPr>
      <w:tabs>
        <w:tab w:val="center" w:pos="4680"/>
        <w:tab w:val="right" w:pos="9360"/>
      </w:tabs>
      <w:spacing w:after="0" w:line="240" w:lineRule="auto"/>
    </w:pPr>
  </w:style>
  <w:style w:type="character" w:customStyle="1" w:styleId="Char0">
    <w:name w:val="تذييل الصفحة Char"/>
    <w:basedOn w:val="a0"/>
    <w:link w:val="a4"/>
    <w:uiPriority w:val="99"/>
    <w:rsid w:val="0047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524</Words>
  <Characters>2992</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lwaa</dc:creator>
  <cp:keywords/>
  <dc:description/>
  <cp:lastModifiedBy>maryam lwaa</cp:lastModifiedBy>
  <cp:revision>6</cp:revision>
  <dcterms:created xsi:type="dcterms:W3CDTF">2024-05-07T19:32:00Z</dcterms:created>
  <dcterms:modified xsi:type="dcterms:W3CDTF">2024-05-07T20:47:00Z</dcterms:modified>
</cp:coreProperties>
</file>