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EA" w:rsidRPr="00FF5C6C" w:rsidRDefault="002943EA" w:rsidP="002943EA">
      <w:pPr>
        <w:spacing w:after="0" w:line="240" w:lineRule="auto"/>
        <w:jc w:val="center"/>
        <w:rPr>
          <w:rFonts w:cstheme="minorHAnsi"/>
          <w:b/>
          <w:bCs/>
          <w:sz w:val="28"/>
          <w:szCs w:val="28"/>
          <w:rtl/>
          <w:lang w:val="ru-RU" w:bidi="ar-IQ"/>
        </w:rPr>
      </w:pPr>
      <w:r>
        <w:rPr>
          <w:rFonts w:cs="Times New Roman" w:hint="cs"/>
          <w:b/>
          <w:bCs/>
          <w:sz w:val="28"/>
          <w:szCs w:val="28"/>
          <w:rtl/>
          <w:lang w:val="ru-RU" w:bidi="ar-IQ"/>
        </w:rPr>
        <w:t>مر</w:t>
      </w:r>
      <w:r w:rsidRPr="00FF5C6C">
        <w:rPr>
          <w:rFonts w:cs="Times New Roman"/>
          <w:b/>
          <w:bCs/>
          <w:sz w:val="28"/>
          <w:szCs w:val="28"/>
          <w:rtl/>
          <w:lang w:val="ru-RU" w:bidi="ar-IQ"/>
        </w:rPr>
        <w:t xml:space="preserve">كز الدراسات </w:t>
      </w:r>
      <w:r>
        <w:rPr>
          <w:rFonts w:cs="Times New Roman"/>
          <w:b/>
          <w:bCs/>
          <w:sz w:val="28"/>
          <w:szCs w:val="28"/>
          <w:rtl/>
          <w:lang w:val="ru-RU" w:bidi="ar-IQ"/>
        </w:rPr>
        <w:t>الإستراتيجية</w:t>
      </w:r>
      <w:r w:rsidRPr="00FF5C6C">
        <w:rPr>
          <w:rFonts w:cs="Times New Roman"/>
          <w:b/>
          <w:bCs/>
          <w:sz w:val="28"/>
          <w:szCs w:val="28"/>
          <w:rtl/>
          <w:lang w:val="ru-RU" w:bidi="ar-IQ"/>
        </w:rPr>
        <w:t xml:space="preserve"> والدولية </w:t>
      </w:r>
      <w:r w:rsidRPr="00FF5C6C">
        <w:rPr>
          <w:rFonts w:cstheme="minorHAnsi"/>
          <w:b/>
          <w:bCs/>
          <w:sz w:val="28"/>
          <w:szCs w:val="28"/>
          <w:rtl/>
          <w:lang w:val="ru-RU" w:bidi="ar-IQ"/>
        </w:rPr>
        <w:t xml:space="preserve">/ </w:t>
      </w:r>
      <w:r w:rsidRPr="00FF5C6C">
        <w:rPr>
          <w:rFonts w:cs="Times New Roman"/>
          <w:b/>
          <w:bCs/>
          <w:sz w:val="28"/>
          <w:szCs w:val="28"/>
          <w:rtl/>
          <w:lang w:val="ru-RU" w:bidi="ar-IQ"/>
        </w:rPr>
        <w:t>جامعة بغداد</w:t>
      </w:r>
    </w:p>
    <w:p w:rsidR="002943EA" w:rsidRDefault="00F139EA" w:rsidP="002943EA">
      <w:pPr>
        <w:tabs>
          <w:tab w:val="left" w:pos="5348"/>
        </w:tabs>
        <w:spacing w:line="240" w:lineRule="auto"/>
        <w:rPr>
          <w:b/>
          <w:bCs/>
          <w:sz w:val="28"/>
          <w:szCs w:val="28"/>
          <w:lang w:val="ru-RU" w:bidi="ar-IQ"/>
        </w:rPr>
      </w:pPr>
      <w:r>
        <w:rPr>
          <w:b/>
          <w:bCs/>
          <w:noProof/>
          <w:sz w:val="28"/>
          <w:szCs w:val="28"/>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alt="الوصف: نسيج أزرق" style="position:absolute;left:0;text-align:left;margin-left:61.1pt;margin-top:15.1pt;width:459.75pt;height:27.75pt;z-index:25165824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">
            <v:fill r:id="rId7" o:title="نسيج أزرق" recolor="t" type="tile"/>
            <v:textbox>
              <w:txbxContent>
                <w:p w:rsidR="002943EA" w:rsidRDefault="002943EA" w:rsidP="002943EA">
                  <w:pPr>
                    <w:jc w:val="center"/>
                    <w:rPr>
                      <w:rFonts w:cs="Times New Roman"/>
                      <w:b/>
                      <w:bCs/>
                      <w:sz w:val="24"/>
                      <w:szCs w:val="24"/>
                      <w:rtl/>
                      <w:lang w:bidi="ar-IQ"/>
                    </w:rPr>
                  </w:pPr>
                  <w:r w:rsidRPr="00AD3558">
                    <w:rPr>
                      <w:rFonts w:cs="Times New Roman"/>
                      <w:b/>
                      <w:bCs/>
                      <w:sz w:val="24"/>
                      <w:szCs w:val="24"/>
                      <w:rtl/>
                      <w:lang w:bidi="ar-IQ"/>
                    </w:rPr>
                    <w:t>خطة المؤتمرات و الندوات</w:t>
                  </w:r>
                  <w:r>
                    <w:rPr>
                      <w:rFonts w:cs="Times New Roman" w:hint="cs"/>
                      <w:b/>
                      <w:bCs/>
                      <w:sz w:val="24"/>
                      <w:szCs w:val="24"/>
                      <w:rtl/>
                      <w:lang w:bidi="ar-IQ"/>
                    </w:rPr>
                    <w:t xml:space="preserve"> العلمية</w:t>
                  </w:r>
                  <w:r w:rsidRPr="00AD3558">
                    <w:rPr>
                      <w:rFonts w:cs="Times New Roman"/>
                      <w:b/>
                      <w:bCs/>
                      <w:sz w:val="24"/>
                      <w:szCs w:val="24"/>
                      <w:rtl/>
                      <w:lang w:bidi="ar-IQ"/>
                    </w:rPr>
                    <w:t xml:space="preserve"> وورش العمل و الحلقات النقاشية </w:t>
                  </w:r>
                  <w:r>
                    <w:rPr>
                      <w:rFonts w:cs="Times New Roman" w:hint="cs"/>
                      <w:b/>
                      <w:bCs/>
                      <w:sz w:val="24"/>
                      <w:szCs w:val="24"/>
                      <w:rtl/>
                      <w:lang w:bidi="ar-IQ"/>
                    </w:rPr>
                    <w:t>لعام 2024</w:t>
                  </w:r>
                </w:p>
                <w:p w:rsidR="002943EA" w:rsidRPr="00AD3558" w:rsidRDefault="002943EA" w:rsidP="002943EA">
                  <w:pPr>
                    <w:jc w:val="center"/>
                    <w:rPr>
                      <w:rFonts w:cstheme="minorHAnsi"/>
                      <w:b/>
                      <w:bCs/>
                      <w:sz w:val="24"/>
                      <w:szCs w:val="24"/>
                      <w:rtl/>
                      <w:lang w:bidi="ar-IQ"/>
                    </w:rPr>
                  </w:pPr>
                </w:p>
                <w:p w:rsidR="002943EA" w:rsidRPr="00AD3558" w:rsidRDefault="002943EA" w:rsidP="002943EA">
                  <w:pPr>
                    <w:rPr>
                      <w:lang w:bidi="ar-IQ"/>
                    </w:rPr>
                  </w:pPr>
                </w:p>
              </w:txbxContent>
            </v:textbox>
          </v:shape>
        </w:pict>
      </w:r>
      <w:r w:rsidR="002943EA">
        <w:rPr>
          <w:b/>
          <w:bCs/>
          <w:sz w:val="28"/>
          <w:szCs w:val="28"/>
          <w:rtl/>
          <w:lang w:val="ru-RU" w:bidi="ar-IQ"/>
        </w:rPr>
        <w:tab/>
      </w:r>
    </w:p>
    <w:p w:rsidR="002943EA" w:rsidRDefault="002943EA" w:rsidP="002943EA">
      <w:pPr>
        <w:jc w:val="center"/>
        <w:rPr>
          <w:b/>
          <w:bCs/>
          <w:sz w:val="28"/>
          <w:szCs w:val="28"/>
          <w:rtl/>
          <w:lang w:bidi="ar-IQ"/>
        </w:rPr>
      </w:pPr>
    </w:p>
    <w:tbl>
      <w:tblPr>
        <w:tblStyle w:val="a3"/>
        <w:bidiVisual/>
        <w:tblW w:w="16471" w:type="dxa"/>
        <w:tblInd w:w="-1102" w:type="dxa"/>
        <w:tblLayout w:type="fixed"/>
        <w:tblLook w:val="04A0"/>
      </w:tblPr>
      <w:tblGrid>
        <w:gridCol w:w="645"/>
        <w:gridCol w:w="1854"/>
        <w:gridCol w:w="1283"/>
        <w:gridCol w:w="998"/>
        <w:gridCol w:w="1283"/>
        <w:gridCol w:w="2993"/>
        <w:gridCol w:w="1283"/>
        <w:gridCol w:w="1141"/>
        <w:gridCol w:w="1283"/>
        <w:gridCol w:w="1854"/>
        <w:gridCol w:w="1854"/>
      </w:tblGrid>
      <w:tr w:rsidR="002943EA" w:rsidRPr="00237ED3" w:rsidTr="005827DB">
        <w:trPr>
          <w:cantSplit/>
          <w:trHeight w:val="3178"/>
        </w:trPr>
        <w:tc>
          <w:tcPr>
            <w:tcW w:w="645" w:type="dxa"/>
            <w:shd w:val="clear" w:color="auto" w:fill="D6E3BC" w:themeFill="accent3" w:themeFillTint="66"/>
            <w:vAlign w:val="center"/>
          </w:tcPr>
          <w:p w:rsidR="002943EA" w:rsidRPr="00465E52" w:rsidRDefault="002943EA" w:rsidP="005827DB">
            <w:pPr>
              <w:jc w:val="center"/>
              <w:rPr>
                <w:rFonts w:cstheme="minorHAnsi"/>
                <w:b/>
                <w:bCs/>
                <w:rtl/>
                <w:lang w:bidi="ar-IQ"/>
              </w:rPr>
            </w:pPr>
            <w:r w:rsidRPr="00465E52">
              <w:rPr>
                <w:rFonts w:cs="Times New Roman"/>
                <w:b/>
                <w:bCs/>
                <w:rtl/>
                <w:lang w:bidi="ar-IQ"/>
              </w:rPr>
              <w:t>ت</w:t>
            </w:r>
          </w:p>
        </w:tc>
        <w:tc>
          <w:tcPr>
            <w:tcW w:w="1854" w:type="dxa"/>
            <w:shd w:val="clear" w:color="auto" w:fill="D9D9D9" w:themeFill="background1" w:themeFillShade="D9"/>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عنوان النشاط المقُترح مع إدراج نوعه أزاء العنوان:</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(مؤتمر، ندوة، ورشة عمل، حلقة نقاشية)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موعد الإنعقاد</w:t>
            </w:r>
          </w:p>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(يوم، شهر، سنة)</w:t>
            </w:r>
          </w:p>
        </w:tc>
        <w:tc>
          <w:tcPr>
            <w:tcW w:w="998"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 xml:space="preserve">مدة </w:t>
            </w:r>
            <w:r w:rsidRPr="00465E52">
              <w:rPr>
                <w:rFonts w:ascii="Simplified Arabic" w:hAnsi="Simplified Arabic" w:cs="Simplified Arabic" w:hint="cs"/>
                <w:b/>
                <w:bCs/>
                <w:color w:val="000000" w:themeColor="text1"/>
                <w:rtl/>
                <w:lang w:val="ru-RU" w:bidi="ar-IQ"/>
              </w:rPr>
              <w:t>الانعقاد</w:t>
            </w:r>
            <w:r w:rsidRPr="00465E52">
              <w:rPr>
                <w:rFonts w:ascii="Simplified Arabic" w:hAnsi="Simplified Arabic" w:cs="Simplified Arabic"/>
                <w:b/>
                <w:bCs/>
                <w:color w:val="000000" w:themeColor="text1"/>
                <w:rtl/>
                <w:lang w:val="ru-RU" w:bidi="ar-IQ"/>
              </w:rPr>
              <w:t xml:space="preserve">  (يوم –  يومان..)</w:t>
            </w:r>
          </w:p>
        </w:tc>
        <w:tc>
          <w:tcPr>
            <w:tcW w:w="1283" w:type="dxa"/>
            <w:shd w:val="clear" w:color="auto" w:fill="F2F2F2" w:themeFill="background1" w:themeFillShade="F2"/>
            <w:textDirection w:val="btLr"/>
            <w:vAlign w:val="center"/>
          </w:tcPr>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تخصص النشاط:</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علوم طبيعية، هندسية وتكنولوجيا</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العلوم الطبية والصحية، علومزراعية،</w:t>
            </w:r>
          </w:p>
          <w:p w:rsidR="002943EA" w:rsidRPr="00465E52" w:rsidRDefault="002943EA" w:rsidP="005827DB">
            <w:pPr>
              <w:ind w:left="113" w:right="113"/>
              <w:jc w:val="center"/>
              <w:rPr>
                <w:rFonts w:ascii="Simplified Arabic" w:hAnsi="Simplified Arabic" w:cs="Simplified Arabic"/>
                <w:b/>
                <w:bCs/>
                <w:rtl/>
                <w:lang w:bidi="ar-IQ"/>
              </w:rPr>
            </w:pPr>
            <w:r w:rsidRPr="00465E52">
              <w:rPr>
                <w:rFonts w:ascii="Simplified Arabic" w:hAnsi="Simplified Arabic" w:cs="Simplified Arabic"/>
                <w:b/>
                <w:bCs/>
                <w:rtl/>
                <w:lang w:bidi="ar-IQ"/>
              </w:rPr>
              <w:t>علوم إجتماعية، علوم إنسانية</w:t>
            </w:r>
          </w:p>
        </w:tc>
        <w:tc>
          <w:tcPr>
            <w:tcW w:w="299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نبذة عن النشاط</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 xml:space="preserve">مكان </w:t>
            </w:r>
            <w:r>
              <w:rPr>
                <w:rFonts w:ascii="Simplified Arabic" w:hAnsi="Simplified Arabic" w:cs="Simplified Arabic" w:hint="cs"/>
                <w:b/>
                <w:bCs/>
                <w:color w:val="000000" w:themeColor="text1"/>
                <w:rtl/>
                <w:lang w:val="ru-RU" w:bidi="ar-IQ"/>
              </w:rPr>
              <w:t>الإنعقاد</w:t>
            </w:r>
          </w:p>
        </w:tc>
        <w:tc>
          <w:tcPr>
            <w:tcW w:w="1141"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الجهة المُنظمة</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(القسم – الفرع – الوحدة)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جهات مُشاركة إن وجدت</w:t>
            </w:r>
          </w:p>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 xml:space="preserve"> (كليات، جامعات، مؤسسات، وزارات...)</w:t>
            </w:r>
          </w:p>
        </w:tc>
        <w:tc>
          <w:tcPr>
            <w:tcW w:w="1854"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الهاتف النقال</w:t>
            </w:r>
          </w:p>
        </w:tc>
        <w:tc>
          <w:tcPr>
            <w:tcW w:w="1854" w:type="dxa"/>
            <w:shd w:val="clear" w:color="auto" w:fill="F2F2F2" w:themeFill="background1" w:themeFillShade="F2"/>
            <w:textDirection w:val="btLr"/>
            <w:vAlign w:val="center"/>
          </w:tcPr>
          <w:p w:rsidR="002943EA" w:rsidRPr="00A60FEA" w:rsidRDefault="002943EA" w:rsidP="005827DB">
            <w:pPr>
              <w:tabs>
                <w:tab w:val="left" w:pos="-3261"/>
              </w:tabs>
              <w:ind w:left="113" w:right="113"/>
              <w:jc w:val="center"/>
              <w:rPr>
                <w:rFonts w:cs="Simplified Arabic"/>
                <w:b/>
                <w:bCs/>
                <w:color w:val="000000" w:themeColor="text1"/>
                <w:rtl/>
                <w:lang w:val="ru-RU" w:bidi="ar-IQ"/>
              </w:rPr>
            </w:pPr>
            <w:r w:rsidRPr="00A60FEA">
              <w:rPr>
                <w:rFonts w:cs="Simplified Arabic" w:hint="cs"/>
                <w:b/>
                <w:bCs/>
                <w:color w:val="000000" w:themeColor="text1"/>
                <w:rtl/>
                <w:lang w:val="ru-RU" w:bidi="ar-IQ"/>
              </w:rPr>
              <w:t>البريد الإلكتروني</w:t>
            </w:r>
          </w:p>
        </w:tc>
      </w:tr>
      <w:tr w:rsidR="00F9236B" w:rsidRPr="00F4768D" w:rsidTr="00E340BF">
        <w:trPr>
          <w:cantSplit/>
          <w:trHeight w:val="2521"/>
        </w:trPr>
        <w:tc>
          <w:tcPr>
            <w:tcW w:w="645" w:type="dxa"/>
            <w:shd w:val="clear" w:color="auto" w:fill="EAF1DD" w:themeFill="accent3" w:themeFillTint="33"/>
            <w:vAlign w:val="center"/>
          </w:tcPr>
          <w:p w:rsidR="00F9236B" w:rsidRPr="00465E52" w:rsidRDefault="00F9236B" w:rsidP="005827DB">
            <w:pPr>
              <w:jc w:val="center"/>
              <w:rPr>
                <w:rFonts w:ascii="Simplified Arabic" w:hAnsi="Simplified Arabic" w:cs="Simplified Arabic"/>
                <w:b/>
                <w:bCs/>
                <w:rtl/>
                <w:lang w:bidi="ar-IQ"/>
              </w:rPr>
            </w:pPr>
            <w:r w:rsidRPr="00465E52">
              <w:rPr>
                <w:rFonts w:ascii="Simplified Arabic" w:hAnsi="Simplified Arabic" w:cs="Simplified Arabic"/>
                <w:b/>
                <w:bCs/>
                <w:rtl/>
                <w:lang w:bidi="ar-IQ"/>
              </w:rPr>
              <w:t>1</w:t>
            </w:r>
          </w:p>
        </w:tc>
        <w:tc>
          <w:tcPr>
            <w:tcW w:w="1854" w:type="dxa"/>
            <w:shd w:val="clear" w:color="auto" w:fill="F2F2F2" w:themeFill="background1" w:themeFillShade="F2"/>
          </w:tcPr>
          <w:p w:rsidR="00F9236B" w:rsidRDefault="00F9236B" w:rsidP="0068667F">
            <w:pPr>
              <w:rPr>
                <w:rFonts w:ascii="Simplified Arabic" w:hAnsi="Simplified Arabic" w:cs="Simplified Arabic"/>
                <w:b/>
                <w:bCs/>
                <w:rtl/>
                <w:lang w:bidi="ar-IQ"/>
              </w:rPr>
            </w:pPr>
            <w:r>
              <w:rPr>
                <w:rFonts w:ascii="Simplified Arabic" w:hAnsi="Simplified Arabic" w:cs="Simplified Arabic" w:hint="cs"/>
                <w:b/>
                <w:bCs/>
                <w:rtl/>
                <w:lang w:bidi="ar-IQ"/>
              </w:rPr>
              <w:t xml:space="preserve">                                             </w:t>
            </w:r>
          </w:p>
          <w:p w:rsidR="00F9236B" w:rsidRDefault="00F9236B" w:rsidP="0068667F">
            <w:pPr>
              <w:rPr>
                <w:rFonts w:ascii="Simplified Arabic" w:hAnsi="Simplified Arabic" w:cs="Simplified Arabic"/>
                <w:b/>
                <w:bCs/>
                <w:rtl/>
                <w:lang w:bidi="ar-IQ"/>
              </w:rPr>
            </w:pPr>
          </w:p>
          <w:p w:rsidR="00F9236B" w:rsidRDefault="00F9236B" w:rsidP="0068667F">
            <w:pPr>
              <w:rPr>
                <w:rFonts w:ascii="Simplified Arabic" w:hAnsi="Simplified Arabic" w:cs="Simplified Arabic"/>
                <w:b/>
                <w:bCs/>
                <w:rtl/>
                <w:lang w:bidi="ar-IQ"/>
              </w:rPr>
            </w:pPr>
          </w:p>
          <w:p w:rsidR="00F9236B" w:rsidRPr="00D82E91" w:rsidRDefault="00F9236B" w:rsidP="0068667F">
            <w:pPr>
              <w:rPr>
                <w:rFonts w:ascii="Simplified Arabic" w:hAnsi="Simplified Arabic" w:cs="Simplified Arabic"/>
                <w:b/>
                <w:bCs/>
                <w:rtl/>
                <w:lang w:bidi="ar-IQ"/>
              </w:rPr>
            </w:pPr>
            <w:r w:rsidRPr="00D82E91">
              <w:rPr>
                <w:rFonts w:ascii="Simplified Arabic" w:hAnsi="Simplified Arabic" w:cs="Simplified Arabic"/>
                <w:b/>
                <w:bCs/>
                <w:rtl/>
                <w:lang w:bidi="ar-IQ"/>
              </w:rPr>
              <w:t>ورشة عمل/أدارة النظام الدولي لقضية المناخ</w:t>
            </w:r>
          </w:p>
        </w:tc>
        <w:tc>
          <w:tcPr>
            <w:tcW w:w="1283" w:type="dxa"/>
            <w:vAlign w:val="center"/>
          </w:tcPr>
          <w:p w:rsidR="00F9236B" w:rsidRPr="00BD22EC" w:rsidRDefault="00F9236B" w:rsidP="0068667F">
            <w:pPr>
              <w:rPr>
                <w:rFonts w:ascii="Simplified Arabic" w:hAnsi="Simplified Arabic" w:cs="Simplified Arabic"/>
                <w:b/>
                <w:bCs/>
                <w:rtl/>
                <w:lang w:bidi="ar-IQ"/>
              </w:rPr>
            </w:pPr>
            <w:r w:rsidRPr="00BD22EC">
              <w:rPr>
                <w:rFonts w:ascii="Simplified Arabic" w:hAnsi="Simplified Arabic" w:cs="Simplified Arabic"/>
                <w:b/>
                <w:bCs/>
                <w:rtl/>
                <w:lang w:bidi="ar-IQ"/>
              </w:rPr>
              <w:t>29/5/2024</w:t>
            </w:r>
          </w:p>
        </w:tc>
        <w:tc>
          <w:tcPr>
            <w:tcW w:w="998" w:type="dxa"/>
            <w:vAlign w:val="center"/>
          </w:tcPr>
          <w:p w:rsidR="00F9236B" w:rsidRPr="00BD22EC" w:rsidRDefault="00F9236B" w:rsidP="0068667F">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يوم واحد</w:t>
            </w:r>
          </w:p>
        </w:tc>
        <w:tc>
          <w:tcPr>
            <w:tcW w:w="1283" w:type="dxa"/>
            <w:vAlign w:val="center"/>
          </w:tcPr>
          <w:p w:rsidR="00F9236B" w:rsidRPr="00BD22EC" w:rsidRDefault="00F9236B" w:rsidP="0068667F">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اجتماعي</w:t>
            </w:r>
          </w:p>
        </w:tc>
        <w:tc>
          <w:tcPr>
            <w:tcW w:w="2993" w:type="dxa"/>
            <w:vAlign w:val="center"/>
          </w:tcPr>
          <w:p w:rsidR="00F9236B" w:rsidRPr="00BD22EC" w:rsidRDefault="00F9236B" w:rsidP="0068667F">
            <w:pPr>
              <w:jc w:val="both"/>
              <w:rPr>
                <w:rFonts w:ascii="Simplified Arabic" w:hAnsi="Simplified Arabic" w:cs="Simplified Arabic"/>
                <w:b/>
                <w:bCs/>
                <w:rtl/>
              </w:rPr>
            </w:pPr>
            <w:r w:rsidRPr="00BD22EC">
              <w:rPr>
                <w:rFonts w:ascii="Simplified Arabic" w:hAnsi="Simplified Arabic" w:cs="Simplified Arabic"/>
                <w:b/>
                <w:bCs/>
                <w:rtl/>
              </w:rPr>
              <w:t>تعد مشاكل المناخ من أهم المواضيع التي تهدد الامن الدولي وتؤثر بشكل مباشر في العلاقات الدولية وللتعغيرات المناخية تأثير في الجوانب السياسية اذ تسبب التغييرات المناخية كحوداث الطقس أزمات انسانية وتكون السبب في الحروب الاهلية، مضاف لها زيادة الضغط على المياه العذبة والغذاء الذي يؤدي الى التوتر والصراع بين الدول</w:t>
            </w:r>
          </w:p>
        </w:tc>
        <w:tc>
          <w:tcPr>
            <w:tcW w:w="1283" w:type="dxa"/>
            <w:vAlign w:val="center"/>
          </w:tcPr>
          <w:p w:rsidR="00F9236B" w:rsidRPr="00BD22EC" w:rsidRDefault="00F9236B" w:rsidP="0068667F">
            <w:pPr>
              <w:tabs>
                <w:tab w:val="left" w:pos="-3261"/>
              </w:tabs>
              <w:jc w:val="center"/>
              <w:rPr>
                <w:rFonts w:ascii="Simplified Arabic" w:hAnsi="Simplified Arabic" w:cs="Simplified Arabic"/>
                <w:b/>
                <w:bCs/>
                <w:rtl/>
                <w:lang w:val="ru-RU" w:bidi="ar-IQ"/>
              </w:rPr>
            </w:pPr>
            <w:r w:rsidRPr="00BD22EC">
              <w:rPr>
                <w:rFonts w:ascii="Simplified Arabic" w:hAnsi="Simplified Arabic" w:cs="Simplified Arabic"/>
                <w:b/>
                <w:bCs/>
                <w:rtl/>
                <w:lang w:val="ru-RU" w:bidi="ar-IQ"/>
              </w:rPr>
              <w:t>مركز الدراسات الاستراتيجية والدولية</w:t>
            </w:r>
          </w:p>
        </w:tc>
        <w:tc>
          <w:tcPr>
            <w:tcW w:w="1141" w:type="dxa"/>
            <w:vAlign w:val="center"/>
          </w:tcPr>
          <w:p w:rsidR="00F9236B" w:rsidRPr="00BD22EC" w:rsidRDefault="00F9236B" w:rsidP="00FF0044">
            <w:pPr>
              <w:jc w:val="center"/>
              <w:rPr>
                <w:rFonts w:ascii="Simplified Arabic" w:hAnsi="Simplified Arabic" w:cs="Simplified Arabic"/>
                <w:b/>
                <w:bCs/>
                <w:rtl/>
              </w:rPr>
            </w:pPr>
            <w:r w:rsidRPr="00BD22EC">
              <w:rPr>
                <w:rFonts w:ascii="Simplified Arabic" w:hAnsi="Simplified Arabic" w:cs="Simplified Arabic"/>
                <w:b/>
                <w:bCs/>
                <w:rtl/>
              </w:rPr>
              <w:t xml:space="preserve">قسم دراسات </w:t>
            </w:r>
            <w:r w:rsidR="00FF0044">
              <w:rPr>
                <w:rFonts w:ascii="Simplified Arabic" w:hAnsi="Simplified Arabic" w:cs="Simplified Arabic" w:hint="cs"/>
                <w:b/>
                <w:bCs/>
                <w:rtl/>
              </w:rPr>
              <w:t xml:space="preserve">السياسات العامة </w:t>
            </w:r>
          </w:p>
        </w:tc>
        <w:tc>
          <w:tcPr>
            <w:tcW w:w="1283" w:type="dxa"/>
            <w:vAlign w:val="center"/>
          </w:tcPr>
          <w:p w:rsidR="00F9236B" w:rsidRPr="00BD22EC" w:rsidRDefault="00F9236B" w:rsidP="0068667F">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لا يوجد</w:t>
            </w:r>
          </w:p>
        </w:tc>
        <w:tc>
          <w:tcPr>
            <w:tcW w:w="1854" w:type="dxa"/>
          </w:tcPr>
          <w:p w:rsidR="00F9236B" w:rsidRPr="00BD22EC" w:rsidRDefault="00F9236B" w:rsidP="0068667F">
            <w:pPr>
              <w:tabs>
                <w:tab w:val="left" w:pos="3198"/>
              </w:tabs>
              <w:rPr>
                <w:rFonts w:ascii="Simplified Arabic" w:hAnsi="Simplified Arabic" w:cs="Simplified Arabic"/>
                <w:b/>
                <w:bCs/>
                <w:rtl/>
              </w:rPr>
            </w:pPr>
          </w:p>
          <w:p w:rsidR="00F9236B" w:rsidRPr="00BD22EC" w:rsidRDefault="00F9236B" w:rsidP="0068667F">
            <w:pPr>
              <w:tabs>
                <w:tab w:val="left" w:pos="3198"/>
              </w:tabs>
              <w:rPr>
                <w:rFonts w:ascii="Simplified Arabic" w:hAnsi="Simplified Arabic" w:cs="Simplified Arabic"/>
                <w:b/>
                <w:bCs/>
                <w:rtl/>
              </w:rPr>
            </w:pPr>
            <w:r w:rsidRPr="00BD22EC">
              <w:rPr>
                <w:rFonts w:ascii="Simplified Arabic" w:hAnsi="Simplified Arabic" w:cs="Simplified Arabic"/>
                <w:b/>
                <w:bCs/>
                <w:rtl/>
              </w:rPr>
              <w:t>07901835985</w:t>
            </w:r>
          </w:p>
        </w:tc>
        <w:tc>
          <w:tcPr>
            <w:tcW w:w="1854" w:type="dxa"/>
          </w:tcPr>
          <w:p w:rsidR="00F9236B" w:rsidRPr="00BD22EC" w:rsidRDefault="00F9236B" w:rsidP="0068667F">
            <w:pPr>
              <w:tabs>
                <w:tab w:val="left" w:pos="3198"/>
              </w:tabs>
              <w:rPr>
                <w:rFonts w:ascii="Simplified Arabic" w:hAnsi="Simplified Arabic" w:cs="Simplified Arabic"/>
                <w:b/>
                <w:bCs/>
                <w:lang w:bidi="ar-IQ"/>
              </w:rPr>
            </w:pPr>
            <w:r w:rsidRPr="00BD22EC">
              <w:rPr>
                <w:rFonts w:ascii="Simplified Arabic" w:hAnsi="Simplified Arabic" w:cs="Simplified Arabic"/>
                <w:b/>
                <w:bCs/>
                <w:lang w:bidi="ar-IQ"/>
              </w:rPr>
              <w:t>Asaad.ridaa@copolicy.uodaghdad.edu.iq</w:t>
            </w:r>
          </w:p>
        </w:tc>
      </w:tr>
    </w:tbl>
    <w:p w:rsidR="00526F72" w:rsidRPr="002943EA" w:rsidRDefault="00526F72"/>
    <w:sectPr w:rsidR="00526F72" w:rsidRPr="002943EA" w:rsidSect="002943EA">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7B3" w:rsidRDefault="001B77B3" w:rsidP="002943EA">
      <w:pPr>
        <w:spacing w:after="0" w:line="240" w:lineRule="auto"/>
      </w:pPr>
      <w:r>
        <w:separator/>
      </w:r>
    </w:p>
  </w:endnote>
  <w:endnote w:type="continuationSeparator" w:id="1">
    <w:p w:rsidR="001B77B3" w:rsidRDefault="001B77B3" w:rsidP="0029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7B3" w:rsidRDefault="001B77B3" w:rsidP="002943EA">
      <w:pPr>
        <w:spacing w:after="0" w:line="240" w:lineRule="auto"/>
      </w:pPr>
      <w:r>
        <w:separator/>
      </w:r>
    </w:p>
  </w:footnote>
  <w:footnote w:type="continuationSeparator" w:id="1">
    <w:p w:rsidR="001B77B3" w:rsidRDefault="001B77B3" w:rsidP="002943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43EA"/>
    <w:rsid w:val="00020A6A"/>
    <w:rsid w:val="00045385"/>
    <w:rsid w:val="00103A83"/>
    <w:rsid w:val="0017139B"/>
    <w:rsid w:val="001B77B3"/>
    <w:rsid w:val="001D0175"/>
    <w:rsid w:val="00204B3D"/>
    <w:rsid w:val="00264F6D"/>
    <w:rsid w:val="002943EA"/>
    <w:rsid w:val="0039024E"/>
    <w:rsid w:val="00450757"/>
    <w:rsid w:val="00474CD7"/>
    <w:rsid w:val="00486476"/>
    <w:rsid w:val="004F4A53"/>
    <w:rsid w:val="00506C2C"/>
    <w:rsid w:val="00526F72"/>
    <w:rsid w:val="00536A4C"/>
    <w:rsid w:val="0055406F"/>
    <w:rsid w:val="005848C0"/>
    <w:rsid w:val="005C6B30"/>
    <w:rsid w:val="00635D62"/>
    <w:rsid w:val="006461B2"/>
    <w:rsid w:val="006A5966"/>
    <w:rsid w:val="006E0EF8"/>
    <w:rsid w:val="007234DB"/>
    <w:rsid w:val="00806F76"/>
    <w:rsid w:val="0088326F"/>
    <w:rsid w:val="008D0E2F"/>
    <w:rsid w:val="008E1478"/>
    <w:rsid w:val="00903065"/>
    <w:rsid w:val="009A3E56"/>
    <w:rsid w:val="009C0830"/>
    <w:rsid w:val="009F130C"/>
    <w:rsid w:val="00AD24F3"/>
    <w:rsid w:val="00AE0500"/>
    <w:rsid w:val="00B56C62"/>
    <w:rsid w:val="00C27551"/>
    <w:rsid w:val="00C67590"/>
    <w:rsid w:val="00D90658"/>
    <w:rsid w:val="00DA3C83"/>
    <w:rsid w:val="00DA644F"/>
    <w:rsid w:val="00DD7BE6"/>
    <w:rsid w:val="00DE7C5F"/>
    <w:rsid w:val="00E65683"/>
    <w:rsid w:val="00E67AC6"/>
    <w:rsid w:val="00EE0AB7"/>
    <w:rsid w:val="00F139EA"/>
    <w:rsid w:val="00F20B32"/>
    <w:rsid w:val="00F22617"/>
    <w:rsid w:val="00F35179"/>
    <w:rsid w:val="00F9236B"/>
    <w:rsid w:val="00FF00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3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3E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943EA"/>
    <w:pPr>
      <w:tabs>
        <w:tab w:val="center" w:pos="4153"/>
        <w:tab w:val="right" w:pos="8306"/>
      </w:tabs>
      <w:spacing w:after="0" w:line="240" w:lineRule="auto"/>
    </w:pPr>
  </w:style>
  <w:style w:type="character" w:customStyle="1" w:styleId="Char">
    <w:name w:val="رأس صفحة Char"/>
    <w:basedOn w:val="a0"/>
    <w:link w:val="a4"/>
    <w:uiPriority w:val="99"/>
    <w:semiHidden/>
    <w:rsid w:val="002943EA"/>
  </w:style>
  <w:style w:type="paragraph" w:styleId="a5">
    <w:name w:val="footer"/>
    <w:basedOn w:val="a"/>
    <w:link w:val="Char0"/>
    <w:uiPriority w:val="99"/>
    <w:semiHidden/>
    <w:unhideWhenUsed/>
    <w:rsid w:val="002943EA"/>
    <w:pPr>
      <w:tabs>
        <w:tab w:val="center" w:pos="4153"/>
        <w:tab w:val="right" w:pos="8306"/>
      </w:tabs>
      <w:spacing w:after="0" w:line="240" w:lineRule="auto"/>
    </w:pPr>
  </w:style>
  <w:style w:type="character" w:customStyle="1" w:styleId="Char0">
    <w:name w:val="تذييل صفحة Char"/>
    <w:basedOn w:val="a0"/>
    <w:link w:val="a5"/>
    <w:uiPriority w:val="99"/>
    <w:semiHidden/>
    <w:rsid w:val="002943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2FDE5-F87A-41B3-B3DC-7F72E891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872</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2024-03-19T06:17:00Z</dcterms:created>
  <dcterms:modified xsi:type="dcterms:W3CDTF">2024-04-23T08:56:00Z</dcterms:modified>
</cp:coreProperties>
</file>