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09" w:rsidRDefault="00C36D87">
      <w:r w:rsidRPr="00C36D87">
        <w:t xml:space="preserve">The tree planting campaign was carried out in compliance with the directives of the Ministry of Higher Education and Scientific Research, specifically the Research and Development Department/Entrepreneurial Projects Management Section, which designated March 12th of each year as National Tree Planting Day. The Director of the Women's Studies Center, Dr. </w:t>
      </w:r>
      <w:proofErr w:type="spellStart"/>
      <w:r w:rsidRPr="00C36D87">
        <w:t>Azraa</w:t>
      </w:r>
      <w:proofErr w:type="spellEnd"/>
      <w:r w:rsidRPr="00C36D87">
        <w:t xml:space="preserve"> Ismael </w:t>
      </w:r>
      <w:proofErr w:type="spellStart"/>
      <w:r w:rsidRPr="00C36D87">
        <w:t>Zidan</w:t>
      </w:r>
      <w:proofErr w:type="spellEnd"/>
      <w:r w:rsidRPr="00C36D87">
        <w:t>, along with the center's faculty and staff, participated in this campaign by planting various seedlings in the gardens of Baghdad University. This initiative is part of a series of campaigns organized by the center to preserve a sustainable environment, while also striving to combat climate change and support clean energy.</w:t>
      </w:r>
      <w:bookmarkStart w:id="0" w:name="_GoBack"/>
      <w:bookmarkEnd w:id="0"/>
    </w:p>
    <w:sectPr w:rsidR="00FB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7"/>
    <w:rsid w:val="00C36D87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2024-05-15T11:23:00Z</dcterms:created>
  <dcterms:modified xsi:type="dcterms:W3CDTF">2024-05-15T11:24:00Z</dcterms:modified>
</cp:coreProperties>
</file>