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6A8B" w14:textId="77777777" w:rsidR="00B027B6" w:rsidRDefault="00B027B6" w:rsidP="009A25E1">
      <w:pPr>
        <w:jc w:val="center"/>
        <w:rPr>
          <w:b/>
          <w:bCs/>
          <w:sz w:val="52"/>
          <w:szCs w:val="52"/>
          <w:rtl/>
          <w:lang w:bidi="ar-IQ"/>
        </w:rPr>
      </w:pPr>
    </w:p>
    <w:p w14:paraId="50356030" w14:textId="77777777" w:rsidR="00B027B6" w:rsidRDefault="00B027B6" w:rsidP="009A25E1">
      <w:pPr>
        <w:jc w:val="center"/>
        <w:rPr>
          <w:b/>
          <w:bCs/>
          <w:sz w:val="52"/>
          <w:szCs w:val="52"/>
          <w:rtl/>
          <w:lang w:bidi="ar-IQ"/>
        </w:rPr>
      </w:pPr>
    </w:p>
    <w:p w14:paraId="54E09B64" w14:textId="46A55832" w:rsidR="00B027B6" w:rsidRDefault="00B027B6" w:rsidP="009A25E1">
      <w:pPr>
        <w:jc w:val="center"/>
        <w:rPr>
          <w:b/>
          <w:bCs/>
          <w:sz w:val="52"/>
          <w:szCs w:val="52"/>
          <w:rtl/>
          <w:lang w:bidi="ar-IQ"/>
        </w:rPr>
      </w:pPr>
      <w:r>
        <w:rPr>
          <w:rFonts w:hint="cs"/>
          <w:b/>
          <w:bCs/>
          <w:sz w:val="52"/>
          <w:szCs w:val="52"/>
          <w:rtl/>
          <w:lang w:bidi="ar-IQ"/>
        </w:rPr>
        <w:t>دور اللياقة البدنية والصحية في تأهيل الإعاقة البدنية والحركية</w:t>
      </w:r>
    </w:p>
    <w:p w14:paraId="0562A53B" w14:textId="77777777" w:rsidR="00B027B6" w:rsidRDefault="00B027B6" w:rsidP="009A25E1">
      <w:pPr>
        <w:jc w:val="center"/>
        <w:rPr>
          <w:b/>
          <w:bCs/>
          <w:sz w:val="52"/>
          <w:szCs w:val="52"/>
          <w:rtl/>
          <w:lang w:bidi="ar-IQ"/>
        </w:rPr>
      </w:pPr>
    </w:p>
    <w:p w14:paraId="4CB2579A" w14:textId="45CCF0C3" w:rsidR="00B027B6" w:rsidRDefault="00B027B6" w:rsidP="00B027B6">
      <w:pPr>
        <w:jc w:val="center"/>
        <w:rPr>
          <w:sz w:val="40"/>
          <w:szCs w:val="40"/>
          <w:rtl/>
          <w:lang w:bidi="ar-IQ"/>
        </w:rPr>
      </w:pPr>
      <w:r>
        <w:rPr>
          <w:rFonts w:hint="cs"/>
          <w:sz w:val="40"/>
          <w:szCs w:val="40"/>
          <w:rtl/>
          <w:lang w:bidi="ar-IQ"/>
        </w:rPr>
        <w:t>ورشة مقدمة الى وحدة الشؤون العلمية</w:t>
      </w:r>
    </w:p>
    <w:p w14:paraId="63731C09" w14:textId="78E333FC" w:rsidR="00B027B6" w:rsidRDefault="00B027B6" w:rsidP="00B027B6">
      <w:pPr>
        <w:jc w:val="center"/>
        <w:rPr>
          <w:sz w:val="40"/>
          <w:szCs w:val="40"/>
          <w:rtl/>
          <w:lang w:bidi="ar-IQ"/>
        </w:rPr>
      </w:pPr>
      <w:r>
        <w:rPr>
          <w:rFonts w:hint="cs"/>
          <w:sz w:val="40"/>
          <w:szCs w:val="40"/>
          <w:rtl/>
          <w:lang w:bidi="ar-IQ"/>
        </w:rPr>
        <w:t>تلقيها</w:t>
      </w:r>
    </w:p>
    <w:p w14:paraId="387CC62C" w14:textId="52EF3F6B" w:rsidR="00B027B6" w:rsidRDefault="00B027B6" w:rsidP="00B027B6">
      <w:pPr>
        <w:pStyle w:val="a3"/>
        <w:jc w:val="center"/>
        <w:rPr>
          <w:sz w:val="40"/>
          <w:szCs w:val="40"/>
          <w:rtl/>
          <w:lang w:bidi="ar-IQ"/>
        </w:rPr>
      </w:pPr>
      <w:r>
        <w:rPr>
          <w:rFonts w:hint="cs"/>
          <w:sz w:val="40"/>
          <w:szCs w:val="40"/>
          <w:rtl/>
          <w:lang w:bidi="ar-IQ"/>
        </w:rPr>
        <w:t xml:space="preserve">أ.م. </w:t>
      </w:r>
      <w:r>
        <w:rPr>
          <w:rFonts w:hint="eastAsia"/>
          <w:sz w:val="40"/>
          <w:szCs w:val="40"/>
          <w:rtl/>
          <w:lang w:bidi="ar-IQ"/>
        </w:rPr>
        <w:t>د</w:t>
      </w:r>
      <w:r>
        <w:rPr>
          <w:rFonts w:hint="cs"/>
          <w:sz w:val="40"/>
          <w:szCs w:val="40"/>
          <w:rtl/>
          <w:lang w:bidi="ar-IQ"/>
        </w:rPr>
        <w:t xml:space="preserve"> لمياء عبد الستار خليل</w:t>
      </w:r>
    </w:p>
    <w:p w14:paraId="7D6E35B8" w14:textId="77777777" w:rsidR="00B027B6" w:rsidRDefault="00B027B6" w:rsidP="00B027B6">
      <w:pPr>
        <w:pStyle w:val="a3"/>
        <w:jc w:val="center"/>
        <w:rPr>
          <w:sz w:val="40"/>
          <w:szCs w:val="40"/>
          <w:rtl/>
          <w:lang w:bidi="ar-IQ"/>
        </w:rPr>
      </w:pPr>
    </w:p>
    <w:p w14:paraId="60B9F3F4" w14:textId="77777777" w:rsidR="00B027B6" w:rsidRDefault="00B027B6" w:rsidP="00B027B6">
      <w:pPr>
        <w:pStyle w:val="a3"/>
        <w:jc w:val="center"/>
        <w:rPr>
          <w:sz w:val="40"/>
          <w:szCs w:val="40"/>
          <w:rtl/>
          <w:lang w:bidi="ar-IQ"/>
        </w:rPr>
      </w:pPr>
    </w:p>
    <w:p w14:paraId="592CEDBE" w14:textId="77777777" w:rsidR="00B027B6" w:rsidRDefault="00B027B6" w:rsidP="00B027B6">
      <w:pPr>
        <w:pStyle w:val="a3"/>
        <w:jc w:val="center"/>
        <w:rPr>
          <w:sz w:val="40"/>
          <w:szCs w:val="40"/>
          <w:rtl/>
          <w:lang w:bidi="ar-IQ"/>
        </w:rPr>
      </w:pPr>
    </w:p>
    <w:p w14:paraId="1F64DA66" w14:textId="77777777" w:rsidR="00B027B6" w:rsidRDefault="00B027B6" w:rsidP="00B027B6">
      <w:pPr>
        <w:pStyle w:val="a3"/>
        <w:jc w:val="center"/>
        <w:rPr>
          <w:sz w:val="40"/>
          <w:szCs w:val="40"/>
          <w:rtl/>
          <w:lang w:bidi="ar-IQ"/>
        </w:rPr>
      </w:pPr>
    </w:p>
    <w:p w14:paraId="5C4DCF28" w14:textId="77777777" w:rsidR="00B027B6" w:rsidRDefault="00B027B6" w:rsidP="00B027B6">
      <w:pPr>
        <w:pStyle w:val="a3"/>
        <w:jc w:val="center"/>
        <w:rPr>
          <w:sz w:val="40"/>
          <w:szCs w:val="40"/>
          <w:rtl/>
          <w:lang w:bidi="ar-IQ"/>
        </w:rPr>
      </w:pPr>
    </w:p>
    <w:p w14:paraId="19278A9A" w14:textId="77777777" w:rsidR="00B027B6" w:rsidRDefault="00B027B6" w:rsidP="00B027B6">
      <w:pPr>
        <w:pStyle w:val="a3"/>
        <w:jc w:val="right"/>
        <w:rPr>
          <w:sz w:val="40"/>
          <w:szCs w:val="40"/>
          <w:rtl/>
          <w:lang w:bidi="ar-IQ"/>
        </w:rPr>
      </w:pPr>
    </w:p>
    <w:p w14:paraId="2CA7F083" w14:textId="77777777" w:rsidR="00B027B6" w:rsidRDefault="00B027B6" w:rsidP="00B027B6">
      <w:pPr>
        <w:pStyle w:val="a3"/>
        <w:jc w:val="right"/>
        <w:rPr>
          <w:sz w:val="40"/>
          <w:szCs w:val="40"/>
          <w:rtl/>
          <w:lang w:bidi="ar-IQ"/>
        </w:rPr>
      </w:pPr>
    </w:p>
    <w:p w14:paraId="630C7A15" w14:textId="77777777" w:rsidR="00B027B6" w:rsidRDefault="00B027B6" w:rsidP="00B027B6">
      <w:pPr>
        <w:pStyle w:val="a3"/>
        <w:jc w:val="right"/>
        <w:rPr>
          <w:sz w:val="40"/>
          <w:szCs w:val="40"/>
          <w:rtl/>
          <w:lang w:bidi="ar-IQ"/>
        </w:rPr>
      </w:pPr>
    </w:p>
    <w:p w14:paraId="5191EFA9" w14:textId="77777777" w:rsidR="00B027B6" w:rsidRDefault="00B027B6" w:rsidP="00B027B6">
      <w:pPr>
        <w:pStyle w:val="a3"/>
        <w:jc w:val="right"/>
        <w:rPr>
          <w:sz w:val="40"/>
          <w:szCs w:val="40"/>
          <w:rtl/>
          <w:lang w:bidi="ar-IQ"/>
        </w:rPr>
      </w:pPr>
    </w:p>
    <w:p w14:paraId="3DB24392" w14:textId="77777777" w:rsidR="00B027B6" w:rsidRDefault="00B027B6" w:rsidP="00B027B6">
      <w:pPr>
        <w:pStyle w:val="a3"/>
        <w:jc w:val="right"/>
        <w:rPr>
          <w:sz w:val="40"/>
          <w:szCs w:val="40"/>
          <w:rtl/>
          <w:lang w:bidi="ar-IQ"/>
        </w:rPr>
      </w:pPr>
    </w:p>
    <w:p w14:paraId="2870EF6E" w14:textId="77777777" w:rsidR="00B027B6" w:rsidRDefault="00B027B6" w:rsidP="00B027B6">
      <w:pPr>
        <w:pStyle w:val="a3"/>
        <w:jc w:val="right"/>
        <w:rPr>
          <w:sz w:val="40"/>
          <w:szCs w:val="40"/>
          <w:rtl/>
          <w:lang w:bidi="ar-IQ"/>
        </w:rPr>
      </w:pPr>
    </w:p>
    <w:p w14:paraId="3CE447F2" w14:textId="77777777" w:rsidR="00B027B6" w:rsidRDefault="00B027B6" w:rsidP="00B027B6">
      <w:pPr>
        <w:pStyle w:val="a3"/>
        <w:jc w:val="right"/>
        <w:rPr>
          <w:sz w:val="40"/>
          <w:szCs w:val="40"/>
          <w:rtl/>
          <w:lang w:bidi="ar-IQ"/>
        </w:rPr>
      </w:pPr>
    </w:p>
    <w:p w14:paraId="1518DB42" w14:textId="77777777" w:rsidR="00B027B6" w:rsidRDefault="00B027B6" w:rsidP="00B027B6">
      <w:pPr>
        <w:pStyle w:val="a3"/>
        <w:jc w:val="right"/>
        <w:rPr>
          <w:sz w:val="40"/>
          <w:szCs w:val="40"/>
          <w:rtl/>
          <w:lang w:bidi="ar-IQ"/>
        </w:rPr>
      </w:pPr>
    </w:p>
    <w:p w14:paraId="1AE78DB7" w14:textId="77777777" w:rsidR="00B027B6" w:rsidRDefault="00B027B6" w:rsidP="00B027B6">
      <w:pPr>
        <w:pStyle w:val="a3"/>
        <w:jc w:val="right"/>
        <w:rPr>
          <w:sz w:val="40"/>
          <w:szCs w:val="40"/>
          <w:rtl/>
          <w:lang w:bidi="ar-IQ"/>
        </w:rPr>
      </w:pPr>
    </w:p>
    <w:p w14:paraId="328D88F4" w14:textId="77777777" w:rsidR="00B027B6" w:rsidRDefault="00B027B6" w:rsidP="00B027B6">
      <w:pPr>
        <w:pStyle w:val="a3"/>
        <w:jc w:val="right"/>
        <w:rPr>
          <w:sz w:val="40"/>
          <w:szCs w:val="40"/>
          <w:rtl/>
          <w:lang w:bidi="ar-IQ"/>
        </w:rPr>
      </w:pPr>
    </w:p>
    <w:p w14:paraId="778D5368" w14:textId="526CF65D" w:rsidR="00B027B6" w:rsidRDefault="00B027B6" w:rsidP="00B027B6">
      <w:pPr>
        <w:pStyle w:val="a3"/>
        <w:jc w:val="right"/>
        <w:rPr>
          <w:sz w:val="40"/>
          <w:szCs w:val="40"/>
          <w:rtl/>
          <w:lang w:bidi="ar-IQ"/>
        </w:rPr>
      </w:pPr>
      <w:r>
        <w:rPr>
          <w:rFonts w:hint="cs"/>
          <w:sz w:val="40"/>
          <w:szCs w:val="40"/>
          <w:rtl/>
          <w:lang w:bidi="ar-IQ"/>
        </w:rPr>
        <w:t>المعنى العام لمفهوم الإعاقة</w:t>
      </w:r>
    </w:p>
    <w:p w14:paraId="2AB32905" w14:textId="33EA6A5A" w:rsidR="00B027B6" w:rsidRDefault="00B027B6" w:rsidP="00B027B6">
      <w:pPr>
        <w:pStyle w:val="a3"/>
        <w:jc w:val="right"/>
        <w:rPr>
          <w:sz w:val="40"/>
          <w:szCs w:val="40"/>
          <w:rtl/>
          <w:lang w:bidi="ar-IQ"/>
        </w:rPr>
      </w:pPr>
      <w:r>
        <w:rPr>
          <w:rFonts w:hint="cs"/>
          <w:sz w:val="40"/>
          <w:szCs w:val="40"/>
          <w:rtl/>
          <w:lang w:bidi="ar-IQ"/>
        </w:rPr>
        <w:t>مفهوم الإعاقة البدنية والحركية</w:t>
      </w:r>
    </w:p>
    <w:p w14:paraId="52709649" w14:textId="68512A57" w:rsidR="00B027B6" w:rsidRDefault="00B027B6" w:rsidP="00B027B6">
      <w:pPr>
        <w:pStyle w:val="a3"/>
        <w:jc w:val="right"/>
        <w:rPr>
          <w:sz w:val="40"/>
          <w:szCs w:val="40"/>
          <w:rtl/>
          <w:lang w:bidi="ar-IQ"/>
        </w:rPr>
      </w:pPr>
      <w:r>
        <w:rPr>
          <w:rFonts w:hint="cs"/>
          <w:sz w:val="40"/>
          <w:szCs w:val="40"/>
          <w:rtl/>
          <w:lang w:bidi="ar-IQ"/>
        </w:rPr>
        <w:t>التكيف مع الاعاقة</w:t>
      </w:r>
    </w:p>
    <w:p w14:paraId="46586AD8" w14:textId="2A080B95" w:rsidR="00B027B6" w:rsidRDefault="00B027B6" w:rsidP="00B027B6">
      <w:pPr>
        <w:pStyle w:val="a3"/>
        <w:jc w:val="right"/>
        <w:rPr>
          <w:sz w:val="40"/>
          <w:szCs w:val="40"/>
          <w:rtl/>
          <w:lang w:bidi="ar-IQ"/>
        </w:rPr>
      </w:pPr>
      <w:r>
        <w:rPr>
          <w:rFonts w:hint="cs"/>
          <w:sz w:val="40"/>
          <w:szCs w:val="40"/>
          <w:rtl/>
          <w:lang w:bidi="ar-IQ"/>
        </w:rPr>
        <w:t>دور اللياقة البدنية والصحية في تأهيل الإعاقة البدنية</w:t>
      </w:r>
    </w:p>
    <w:p w14:paraId="7965A4DF" w14:textId="77777777" w:rsidR="00B027B6" w:rsidRDefault="00B027B6" w:rsidP="00B027B6">
      <w:pPr>
        <w:pStyle w:val="a3"/>
        <w:jc w:val="right"/>
        <w:rPr>
          <w:sz w:val="40"/>
          <w:szCs w:val="40"/>
          <w:rtl/>
          <w:lang w:bidi="ar-IQ"/>
        </w:rPr>
      </w:pPr>
    </w:p>
    <w:p w14:paraId="128B1733" w14:textId="77777777" w:rsidR="00B027B6" w:rsidRDefault="00B027B6" w:rsidP="00B027B6">
      <w:pPr>
        <w:pStyle w:val="a3"/>
        <w:jc w:val="right"/>
        <w:rPr>
          <w:sz w:val="40"/>
          <w:szCs w:val="40"/>
          <w:rtl/>
          <w:lang w:bidi="ar-IQ"/>
        </w:rPr>
      </w:pPr>
    </w:p>
    <w:p w14:paraId="615A4062" w14:textId="2C8D0D42" w:rsidR="00B027B6" w:rsidRDefault="00B027B6" w:rsidP="00B027B6">
      <w:pPr>
        <w:pStyle w:val="a3"/>
        <w:jc w:val="right"/>
        <w:rPr>
          <w:b/>
          <w:bCs/>
          <w:sz w:val="40"/>
          <w:szCs w:val="40"/>
          <w:rtl/>
          <w:lang w:bidi="ar-IQ"/>
        </w:rPr>
      </w:pPr>
      <w:r>
        <w:rPr>
          <w:rFonts w:hint="cs"/>
          <w:b/>
          <w:bCs/>
          <w:sz w:val="40"/>
          <w:szCs w:val="40"/>
          <w:rtl/>
          <w:lang w:bidi="ar-IQ"/>
        </w:rPr>
        <w:t>الأهداف</w:t>
      </w:r>
    </w:p>
    <w:p w14:paraId="5166A84F" w14:textId="3E11C8ED" w:rsidR="00B027B6" w:rsidRDefault="00B027B6" w:rsidP="00B027B6">
      <w:pPr>
        <w:pStyle w:val="a3"/>
        <w:ind w:left="1440"/>
        <w:jc w:val="right"/>
        <w:rPr>
          <w:sz w:val="40"/>
          <w:szCs w:val="40"/>
          <w:rtl/>
          <w:lang w:bidi="ar-IQ"/>
        </w:rPr>
      </w:pPr>
      <w:r>
        <w:rPr>
          <w:rFonts w:hint="cs"/>
          <w:sz w:val="40"/>
          <w:szCs w:val="40"/>
          <w:rtl/>
          <w:lang w:bidi="ar-IQ"/>
        </w:rPr>
        <w:t xml:space="preserve">1-التعرف على المعنى العام </w:t>
      </w:r>
      <w:r w:rsidR="00D8719D">
        <w:rPr>
          <w:rFonts w:hint="cs"/>
          <w:sz w:val="40"/>
          <w:szCs w:val="40"/>
          <w:rtl/>
          <w:lang w:bidi="ar-IQ"/>
        </w:rPr>
        <w:t>لمفهوم الإعاقة.</w:t>
      </w:r>
    </w:p>
    <w:p w14:paraId="38133B2A" w14:textId="77777777" w:rsidR="00D8719D" w:rsidRDefault="00B027B6" w:rsidP="00B027B6">
      <w:pPr>
        <w:pStyle w:val="a3"/>
        <w:ind w:left="1440"/>
        <w:jc w:val="right"/>
        <w:rPr>
          <w:sz w:val="40"/>
          <w:szCs w:val="40"/>
          <w:rtl/>
          <w:lang w:bidi="ar-IQ"/>
        </w:rPr>
      </w:pPr>
      <w:r>
        <w:rPr>
          <w:rFonts w:hint="cs"/>
          <w:sz w:val="40"/>
          <w:szCs w:val="40"/>
          <w:rtl/>
          <w:lang w:bidi="ar-IQ"/>
        </w:rPr>
        <w:t xml:space="preserve">2-التعرف على </w:t>
      </w:r>
      <w:r w:rsidR="00D8719D">
        <w:rPr>
          <w:rFonts w:hint="cs"/>
          <w:sz w:val="40"/>
          <w:szCs w:val="40"/>
          <w:rtl/>
          <w:lang w:bidi="ar-IQ"/>
        </w:rPr>
        <w:t>مفهوم الإعاقة البدنية والحركية.</w:t>
      </w:r>
    </w:p>
    <w:p w14:paraId="1C4EA7C2" w14:textId="16C2BE32" w:rsidR="00B027B6" w:rsidRDefault="00D8719D" w:rsidP="00B027B6">
      <w:pPr>
        <w:pStyle w:val="a3"/>
        <w:ind w:left="1440"/>
        <w:jc w:val="right"/>
        <w:rPr>
          <w:sz w:val="40"/>
          <w:szCs w:val="40"/>
          <w:rtl/>
          <w:lang w:bidi="ar-IQ"/>
        </w:rPr>
      </w:pPr>
      <w:r>
        <w:rPr>
          <w:rFonts w:hint="cs"/>
          <w:sz w:val="40"/>
          <w:szCs w:val="40"/>
          <w:rtl/>
          <w:lang w:bidi="ar-IQ"/>
        </w:rPr>
        <w:t>3-</w:t>
      </w:r>
      <w:r w:rsidR="00B027B6">
        <w:rPr>
          <w:rFonts w:hint="cs"/>
          <w:sz w:val="40"/>
          <w:szCs w:val="40"/>
          <w:rtl/>
          <w:lang w:bidi="ar-IQ"/>
        </w:rPr>
        <w:t xml:space="preserve"> </w:t>
      </w:r>
      <w:r>
        <w:rPr>
          <w:rFonts w:hint="cs"/>
          <w:sz w:val="40"/>
          <w:szCs w:val="40"/>
          <w:rtl/>
          <w:lang w:bidi="ar-IQ"/>
        </w:rPr>
        <w:t>معرفة التعامل والتكيف مع الإعاقة.</w:t>
      </w:r>
    </w:p>
    <w:p w14:paraId="5C216FE1" w14:textId="69618697" w:rsidR="00D8719D" w:rsidRPr="00B027B6" w:rsidRDefault="00D8719D" w:rsidP="00B027B6">
      <w:pPr>
        <w:pStyle w:val="a3"/>
        <w:ind w:left="1440"/>
        <w:jc w:val="right"/>
        <w:rPr>
          <w:b/>
          <w:bCs/>
          <w:sz w:val="40"/>
          <w:szCs w:val="40"/>
          <w:rtl/>
          <w:lang w:bidi="ar-IQ"/>
        </w:rPr>
      </w:pPr>
      <w:r>
        <w:rPr>
          <w:rFonts w:hint="cs"/>
          <w:sz w:val="40"/>
          <w:szCs w:val="40"/>
          <w:rtl/>
          <w:lang w:bidi="ar-IQ"/>
        </w:rPr>
        <w:t>4-معرفة دور اللياقة البدنية والصحية في تأهيل الإعاقة البدنية.</w:t>
      </w:r>
    </w:p>
    <w:p w14:paraId="26890A20" w14:textId="77777777" w:rsidR="00B027B6" w:rsidRPr="00B027B6" w:rsidRDefault="00B027B6" w:rsidP="00B027B6">
      <w:pPr>
        <w:pStyle w:val="a3"/>
        <w:jc w:val="center"/>
        <w:rPr>
          <w:sz w:val="40"/>
          <w:szCs w:val="40"/>
          <w:rtl/>
          <w:lang w:bidi="ar-IQ"/>
        </w:rPr>
      </w:pPr>
    </w:p>
    <w:p w14:paraId="7ACA53D4" w14:textId="77777777" w:rsidR="00B027B6" w:rsidRDefault="00B027B6" w:rsidP="009A25E1">
      <w:pPr>
        <w:jc w:val="center"/>
        <w:rPr>
          <w:b/>
          <w:bCs/>
          <w:sz w:val="36"/>
          <w:szCs w:val="36"/>
          <w:rtl/>
          <w:lang w:bidi="ar-IQ"/>
        </w:rPr>
      </w:pPr>
    </w:p>
    <w:p w14:paraId="52CBF83B" w14:textId="77777777" w:rsidR="00B027B6" w:rsidRDefault="00B027B6" w:rsidP="009A25E1">
      <w:pPr>
        <w:jc w:val="center"/>
        <w:rPr>
          <w:b/>
          <w:bCs/>
          <w:sz w:val="36"/>
          <w:szCs w:val="36"/>
          <w:rtl/>
          <w:lang w:bidi="ar-IQ"/>
        </w:rPr>
      </w:pPr>
    </w:p>
    <w:p w14:paraId="4D5F12DD" w14:textId="77777777" w:rsidR="00B027B6" w:rsidRDefault="00B027B6" w:rsidP="009A25E1">
      <w:pPr>
        <w:jc w:val="center"/>
        <w:rPr>
          <w:b/>
          <w:bCs/>
          <w:sz w:val="36"/>
          <w:szCs w:val="36"/>
          <w:rtl/>
          <w:lang w:bidi="ar-IQ"/>
        </w:rPr>
      </w:pPr>
    </w:p>
    <w:p w14:paraId="2DB73DF3" w14:textId="77777777" w:rsidR="00B027B6" w:rsidRDefault="00B027B6" w:rsidP="009A25E1">
      <w:pPr>
        <w:jc w:val="center"/>
        <w:rPr>
          <w:b/>
          <w:bCs/>
          <w:sz w:val="36"/>
          <w:szCs w:val="36"/>
          <w:rtl/>
          <w:lang w:bidi="ar-IQ"/>
        </w:rPr>
      </w:pPr>
    </w:p>
    <w:p w14:paraId="7B952DF7" w14:textId="77777777" w:rsidR="00B027B6" w:rsidRDefault="00B027B6" w:rsidP="009A25E1">
      <w:pPr>
        <w:jc w:val="center"/>
        <w:rPr>
          <w:b/>
          <w:bCs/>
          <w:sz w:val="36"/>
          <w:szCs w:val="36"/>
          <w:rtl/>
          <w:lang w:bidi="ar-IQ"/>
        </w:rPr>
      </w:pPr>
    </w:p>
    <w:p w14:paraId="2416265E" w14:textId="77777777" w:rsidR="00B027B6" w:rsidRDefault="00B027B6" w:rsidP="009A25E1">
      <w:pPr>
        <w:jc w:val="center"/>
        <w:rPr>
          <w:b/>
          <w:bCs/>
          <w:sz w:val="36"/>
          <w:szCs w:val="36"/>
          <w:rtl/>
          <w:lang w:bidi="ar-IQ"/>
        </w:rPr>
      </w:pPr>
    </w:p>
    <w:p w14:paraId="7C8888D9" w14:textId="77777777" w:rsidR="00B027B6" w:rsidRDefault="00B027B6" w:rsidP="009A25E1">
      <w:pPr>
        <w:jc w:val="center"/>
        <w:rPr>
          <w:b/>
          <w:bCs/>
          <w:sz w:val="36"/>
          <w:szCs w:val="36"/>
          <w:rtl/>
          <w:lang w:bidi="ar-IQ"/>
        </w:rPr>
      </w:pPr>
    </w:p>
    <w:p w14:paraId="45414E64" w14:textId="77777777" w:rsidR="00B027B6" w:rsidRDefault="00B027B6" w:rsidP="009A25E1">
      <w:pPr>
        <w:jc w:val="center"/>
        <w:rPr>
          <w:b/>
          <w:bCs/>
          <w:sz w:val="36"/>
          <w:szCs w:val="36"/>
          <w:rtl/>
          <w:lang w:bidi="ar-IQ"/>
        </w:rPr>
      </w:pPr>
    </w:p>
    <w:p w14:paraId="5CB6B77A" w14:textId="77777777" w:rsidR="00B027B6" w:rsidRDefault="00B027B6" w:rsidP="009A25E1">
      <w:pPr>
        <w:jc w:val="center"/>
        <w:rPr>
          <w:b/>
          <w:bCs/>
          <w:sz w:val="36"/>
          <w:szCs w:val="36"/>
          <w:rtl/>
          <w:lang w:bidi="ar-IQ"/>
        </w:rPr>
      </w:pPr>
    </w:p>
    <w:p w14:paraId="482CE049" w14:textId="77777777" w:rsidR="00B027B6" w:rsidRDefault="00B027B6" w:rsidP="005E302E">
      <w:pPr>
        <w:rPr>
          <w:b/>
          <w:bCs/>
          <w:sz w:val="36"/>
          <w:szCs w:val="36"/>
          <w:rtl/>
          <w:lang w:bidi="ar-IQ"/>
        </w:rPr>
      </w:pPr>
    </w:p>
    <w:p w14:paraId="6A593A6F" w14:textId="77777777" w:rsidR="00B027B6" w:rsidRDefault="00B027B6" w:rsidP="009A25E1">
      <w:pPr>
        <w:jc w:val="center"/>
        <w:rPr>
          <w:b/>
          <w:bCs/>
          <w:sz w:val="36"/>
          <w:szCs w:val="36"/>
          <w:rtl/>
          <w:lang w:bidi="ar-IQ"/>
        </w:rPr>
      </w:pPr>
    </w:p>
    <w:p w14:paraId="43775D50" w14:textId="7C2395F4" w:rsidR="009A25E1" w:rsidRDefault="00B027B6" w:rsidP="00B027B6">
      <w:pPr>
        <w:jc w:val="center"/>
        <w:rPr>
          <w:b/>
          <w:bCs/>
          <w:sz w:val="36"/>
          <w:szCs w:val="36"/>
          <w:rtl/>
          <w:lang w:bidi="ar-IQ"/>
        </w:rPr>
      </w:pPr>
      <w:r>
        <w:rPr>
          <w:rFonts w:hint="cs"/>
          <w:b/>
          <w:bCs/>
          <w:sz w:val="36"/>
          <w:szCs w:val="36"/>
          <w:rtl/>
          <w:lang w:bidi="ar-IQ"/>
        </w:rPr>
        <w:t>د</w:t>
      </w:r>
      <w:r w:rsidR="009A25E1" w:rsidRPr="009A25E1">
        <w:rPr>
          <w:rFonts w:hint="cs"/>
          <w:b/>
          <w:bCs/>
          <w:sz w:val="36"/>
          <w:szCs w:val="36"/>
          <w:rtl/>
          <w:lang w:bidi="ar-IQ"/>
        </w:rPr>
        <w:t>ور اللياقة البدنية والصحية في تأهيل الإعاقة البدنية والحركية</w:t>
      </w:r>
    </w:p>
    <w:p w14:paraId="1FB04334" w14:textId="403F2F3F" w:rsidR="009A25E1" w:rsidRDefault="009A25E1" w:rsidP="009A25E1">
      <w:pPr>
        <w:jc w:val="right"/>
        <w:rPr>
          <w:b/>
          <w:bCs/>
          <w:sz w:val="36"/>
          <w:szCs w:val="36"/>
          <w:rtl/>
          <w:lang w:bidi="ar-IQ"/>
        </w:rPr>
      </w:pPr>
      <w:r>
        <w:rPr>
          <w:rFonts w:hint="cs"/>
          <w:b/>
          <w:bCs/>
          <w:sz w:val="36"/>
          <w:szCs w:val="36"/>
          <w:rtl/>
          <w:lang w:bidi="ar-IQ"/>
        </w:rPr>
        <w:t>المعنى العام لمفهوم الإعاقة:</w:t>
      </w:r>
    </w:p>
    <w:p w14:paraId="1A450B62" w14:textId="704104DD" w:rsidR="005555CD" w:rsidRPr="00FD2242" w:rsidRDefault="005555CD" w:rsidP="004A3193">
      <w:pPr>
        <w:jc w:val="right"/>
        <w:rPr>
          <w:sz w:val="32"/>
          <w:szCs w:val="32"/>
          <w:lang w:bidi="ar-IQ"/>
        </w:rPr>
      </w:pPr>
      <w:r w:rsidRPr="00FD2242">
        <w:rPr>
          <w:rFonts w:cs="Arial"/>
          <w:sz w:val="32"/>
          <w:szCs w:val="32"/>
          <w:rtl/>
          <w:lang w:bidi="ar-IQ"/>
        </w:rPr>
        <w:t>الإعاقة هي حالة تعرقل أو تقيد القدرة الطبيعية للفرد على القيام بالأنشطة اليومية المعتادة بنفس الطريقة</w:t>
      </w:r>
      <w:r w:rsidRPr="00FD2242">
        <w:rPr>
          <w:rFonts w:cs="Arial" w:hint="cs"/>
          <w:sz w:val="32"/>
          <w:szCs w:val="32"/>
          <w:rtl/>
          <w:lang w:bidi="ar-IQ"/>
        </w:rPr>
        <w:t xml:space="preserve"> </w:t>
      </w:r>
      <w:r w:rsidRPr="00FD2242">
        <w:rPr>
          <w:rFonts w:cs="Arial"/>
          <w:sz w:val="32"/>
          <w:szCs w:val="32"/>
          <w:rtl/>
          <w:lang w:bidi="ar-IQ"/>
        </w:rPr>
        <w:t>التي يقوم بها الأشخاص الآخرون الذين لا يعانون من هذه الحالة. تشمل الإعاقة مجموعة واسعة من الحالات التي قد تكون طارئة أو مزمنة، وتؤثر على مجموعة متنوعة من القدرات البدنية، العقلية</w:t>
      </w:r>
      <w:r w:rsidRPr="00FD2242">
        <w:rPr>
          <w:rFonts w:cs="Arial" w:hint="cs"/>
          <w:sz w:val="32"/>
          <w:szCs w:val="32"/>
          <w:rtl/>
          <w:lang w:bidi="ar-IQ"/>
        </w:rPr>
        <w:t>.</w:t>
      </w:r>
    </w:p>
    <w:p w14:paraId="56118805" w14:textId="09647EA3" w:rsidR="005555CD" w:rsidRPr="00FD2242" w:rsidRDefault="005555CD" w:rsidP="004A3193">
      <w:pPr>
        <w:jc w:val="right"/>
        <w:rPr>
          <w:sz w:val="32"/>
          <w:szCs w:val="32"/>
          <w:lang w:bidi="ar-IQ"/>
        </w:rPr>
      </w:pPr>
      <w:r w:rsidRPr="00FD2242">
        <w:rPr>
          <w:rFonts w:cs="Arial"/>
          <w:sz w:val="32"/>
          <w:szCs w:val="32"/>
          <w:rtl/>
          <w:lang w:bidi="ar-IQ"/>
        </w:rPr>
        <w:t>تختلف أنواع الإعاقة وتأثيراتها باختلاف الأسباب والظروف، ومن بين الأمثلة الشائعة على الإعاقة البدنية، السمعية، البصرية، والعقلية. الإعاقة قد تكون ولادية، مكتسبة، أو ناتجة عن حوادث أو أمراض</w:t>
      </w:r>
      <w:r w:rsidRPr="00FD2242">
        <w:rPr>
          <w:rFonts w:hint="cs"/>
          <w:sz w:val="32"/>
          <w:szCs w:val="32"/>
          <w:rtl/>
          <w:lang w:bidi="ar-IQ"/>
        </w:rPr>
        <w:t>.</w:t>
      </w:r>
    </w:p>
    <w:p w14:paraId="37947B7C" w14:textId="320BFBBA" w:rsidR="005555CD" w:rsidRPr="00FD2242" w:rsidRDefault="005555CD" w:rsidP="005555CD">
      <w:pPr>
        <w:jc w:val="right"/>
        <w:rPr>
          <w:rFonts w:cs="Arial"/>
          <w:sz w:val="32"/>
          <w:szCs w:val="32"/>
          <w:rtl/>
          <w:lang w:bidi="ar-IQ"/>
        </w:rPr>
      </w:pPr>
      <w:r w:rsidRPr="00FD2242">
        <w:rPr>
          <w:rFonts w:cs="Arial"/>
          <w:sz w:val="32"/>
          <w:szCs w:val="32"/>
          <w:rtl/>
          <w:lang w:bidi="ar-IQ"/>
        </w:rPr>
        <w:t>على الرغم من أن الإعاقة قد تكون تحديًا، إلا أن الأشخاص الذين يعانون من الإعاقة قادرون على الازدهار والمشاركة بشكل كامل في المجتمع بمساعدة الدعم المناسب والموارد المتاحة. وتتضمن الجهود الجماعية لتحسين تجارب الأشخاص ذوي الإعاقة توفير الدعم العاطفي والاجتماعي، وتحقيق الوصول إلى الخدمات الطبية والتعليمية والمهنية المناسبة، وتعزيز الوعي والتفهم في المجتمع بشأن قضايا الإعاقة</w:t>
      </w:r>
      <w:r w:rsidRPr="00FD2242">
        <w:rPr>
          <w:rFonts w:cs="Arial" w:hint="cs"/>
          <w:sz w:val="32"/>
          <w:szCs w:val="32"/>
          <w:rtl/>
          <w:lang w:bidi="ar-IQ"/>
        </w:rPr>
        <w:t>.</w:t>
      </w:r>
    </w:p>
    <w:p w14:paraId="063ED750" w14:textId="77777777" w:rsidR="005555CD" w:rsidRDefault="005555CD" w:rsidP="005555CD">
      <w:pPr>
        <w:jc w:val="right"/>
        <w:rPr>
          <w:rFonts w:cs="Arial"/>
          <w:sz w:val="28"/>
          <w:szCs w:val="28"/>
          <w:rtl/>
          <w:lang w:bidi="ar-IQ"/>
        </w:rPr>
      </w:pPr>
    </w:p>
    <w:p w14:paraId="53A42F49" w14:textId="2B5439E9" w:rsidR="005555CD" w:rsidRPr="005555CD" w:rsidRDefault="005555CD" w:rsidP="005555CD">
      <w:pPr>
        <w:jc w:val="right"/>
        <w:rPr>
          <w:rFonts w:cs="Arial"/>
          <w:b/>
          <w:bCs/>
          <w:sz w:val="36"/>
          <w:szCs w:val="36"/>
          <w:rtl/>
          <w:lang w:bidi="ar-IQ"/>
        </w:rPr>
      </w:pPr>
      <w:r w:rsidRPr="005555CD">
        <w:rPr>
          <w:rFonts w:cs="Arial" w:hint="cs"/>
          <w:b/>
          <w:bCs/>
          <w:sz w:val="36"/>
          <w:szCs w:val="36"/>
          <w:rtl/>
          <w:lang w:bidi="ar-IQ"/>
        </w:rPr>
        <w:t>مفهوم ال</w:t>
      </w:r>
      <w:r w:rsidR="00FD2242">
        <w:rPr>
          <w:rFonts w:cs="Arial" w:hint="cs"/>
          <w:b/>
          <w:bCs/>
          <w:sz w:val="36"/>
          <w:szCs w:val="36"/>
          <w:rtl/>
          <w:lang w:bidi="ar-IQ"/>
        </w:rPr>
        <w:t>ا</w:t>
      </w:r>
      <w:r w:rsidRPr="005555CD">
        <w:rPr>
          <w:rFonts w:cs="Arial" w:hint="cs"/>
          <w:b/>
          <w:bCs/>
          <w:sz w:val="36"/>
          <w:szCs w:val="36"/>
          <w:rtl/>
          <w:lang w:bidi="ar-IQ"/>
        </w:rPr>
        <w:t>عاقة البدنية والحركية:</w:t>
      </w:r>
    </w:p>
    <w:p w14:paraId="4204AC30" w14:textId="020C7FB8" w:rsidR="005555CD" w:rsidRPr="00FD2242" w:rsidRDefault="001D720B" w:rsidP="004A3193">
      <w:pPr>
        <w:jc w:val="right"/>
        <w:rPr>
          <w:sz w:val="32"/>
          <w:szCs w:val="32"/>
          <w:lang w:bidi="ar-IQ"/>
        </w:rPr>
      </w:pPr>
      <w:r w:rsidRPr="00FD2242">
        <w:rPr>
          <w:rFonts w:cs="Arial" w:hint="cs"/>
          <w:sz w:val="32"/>
          <w:szCs w:val="32"/>
          <w:rtl/>
          <w:lang w:bidi="ar-IQ"/>
        </w:rPr>
        <w:t>لأعاقه</w:t>
      </w:r>
      <w:r w:rsidR="005555CD" w:rsidRPr="00FD2242">
        <w:rPr>
          <w:rFonts w:cs="Arial"/>
          <w:sz w:val="32"/>
          <w:szCs w:val="32"/>
          <w:rtl/>
          <w:lang w:bidi="ar-IQ"/>
        </w:rPr>
        <w:t xml:space="preserve"> البدنية والحركية تشير إلى أي نوع من الإعاقة يؤثر على القدرة الجسدية للشخص وقدرته على الحركة. تتنوع </w:t>
      </w:r>
      <w:r w:rsidRPr="00FD2242">
        <w:rPr>
          <w:rFonts w:cs="Arial" w:hint="cs"/>
          <w:sz w:val="32"/>
          <w:szCs w:val="32"/>
          <w:rtl/>
          <w:lang w:bidi="ar-IQ"/>
        </w:rPr>
        <w:t>العاقة</w:t>
      </w:r>
      <w:r w:rsidR="005555CD" w:rsidRPr="00FD2242">
        <w:rPr>
          <w:rFonts w:cs="Arial"/>
          <w:sz w:val="32"/>
          <w:szCs w:val="32"/>
          <w:rtl/>
          <w:lang w:bidi="ar-IQ"/>
        </w:rPr>
        <w:t xml:space="preserve"> البدنية والحركية بشكل كبير ويمكن أن تكون نتيجة لعوامل مختلفة مثل الإصابات الجسدية، الأمراض العصبية أو العضوية، الولادة المبكرة، أو الأسباب الوراثية</w:t>
      </w:r>
      <w:r w:rsidR="005555CD" w:rsidRPr="00FD2242">
        <w:rPr>
          <w:rFonts w:hint="cs"/>
          <w:sz w:val="32"/>
          <w:szCs w:val="32"/>
          <w:rtl/>
          <w:lang w:bidi="ar-IQ"/>
        </w:rPr>
        <w:t>.</w:t>
      </w:r>
    </w:p>
    <w:p w14:paraId="067D8DEB" w14:textId="083011CC" w:rsidR="005555CD" w:rsidRPr="00FD2242" w:rsidRDefault="005555CD" w:rsidP="004A3193">
      <w:pPr>
        <w:jc w:val="right"/>
        <w:rPr>
          <w:sz w:val="32"/>
          <w:szCs w:val="32"/>
          <w:lang w:bidi="ar-IQ"/>
        </w:rPr>
      </w:pPr>
      <w:r w:rsidRPr="00FD2242">
        <w:rPr>
          <w:rFonts w:cs="Arial"/>
          <w:sz w:val="32"/>
          <w:szCs w:val="32"/>
          <w:rtl/>
          <w:lang w:bidi="ar-IQ"/>
        </w:rPr>
        <w:t xml:space="preserve">تتضمن أنواع </w:t>
      </w:r>
      <w:r w:rsidR="001D720B" w:rsidRPr="00FD2242">
        <w:rPr>
          <w:rFonts w:cs="Arial" w:hint="cs"/>
          <w:sz w:val="32"/>
          <w:szCs w:val="32"/>
          <w:rtl/>
          <w:lang w:bidi="ar-IQ"/>
        </w:rPr>
        <w:t>العاقة</w:t>
      </w:r>
      <w:r w:rsidRPr="00FD2242">
        <w:rPr>
          <w:rFonts w:cs="Arial"/>
          <w:sz w:val="32"/>
          <w:szCs w:val="32"/>
          <w:rtl/>
          <w:lang w:bidi="ar-IQ"/>
        </w:rPr>
        <w:t xml:space="preserve"> البدنية والحركية مجموعة واسعة من الظروف مثل الشلل الدماغي، التصلب اللويحي، التصلب المتعدد، الشلل الرباعي، فقدان الأطراف، تشوهات العمود الفقري، والإصابات النخاعية، بالإضافة إلى العديد من الحالات الأخرى</w:t>
      </w:r>
      <w:r w:rsidRPr="00FD2242">
        <w:rPr>
          <w:rFonts w:hint="cs"/>
          <w:sz w:val="32"/>
          <w:szCs w:val="32"/>
          <w:rtl/>
          <w:lang w:bidi="ar-IQ"/>
        </w:rPr>
        <w:t>.</w:t>
      </w:r>
    </w:p>
    <w:p w14:paraId="6E803CBE" w14:textId="176AD6B5" w:rsidR="005555CD" w:rsidRPr="00FD2242" w:rsidRDefault="005555CD" w:rsidP="005555CD">
      <w:pPr>
        <w:jc w:val="right"/>
        <w:rPr>
          <w:sz w:val="32"/>
          <w:szCs w:val="32"/>
          <w:rtl/>
          <w:lang w:bidi="ar-IQ"/>
        </w:rPr>
      </w:pPr>
      <w:r w:rsidRPr="00FD2242">
        <w:rPr>
          <w:rFonts w:cs="Arial"/>
          <w:sz w:val="32"/>
          <w:szCs w:val="32"/>
          <w:rtl/>
          <w:lang w:bidi="ar-IQ"/>
        </w:rPr>
        <w:t xml:space="preserve">يمكن أن تؤدي </w:t>
      </w:r>
      <w:r w:rsidR="001D720B" w:rsidRPr="00FD2242">
        <w:rPr>
          <w:rFonts w:cs="Arial" w:hint="cs"/>
          <w:sz w:val="32"/>
          <w:szCs w:val="32"/>
          <w:rtl/>
          <w:lang w:bidi="ar-IQ"/>
        </w:rPr>
        <w:t>العاقة</w:t>
      </w:r>
      <w:r w:rsidRPr="00FD2242">
        <w:rPr>
          <w:rFonts w:cs="Arial"/>
          <w:sz w:val="32"/>
          <w:szCs w:val="32"/>
          <w:rtl/>
          <w:lang w:bidi="ar-IQ"/>
        </w:rPr>
        <w:t xml:space="preserve"> البدنية والحركية إلى صعوبات في التنقل، القيام بالأنشطة اليومية، والمشاركة في الأنشطة الرياضية والاجتماعية. ولكن يمكن تقديم الدعم والموارد لتحسين جودة الحياة والتكيف مع </w:t>
      </w:r>
      <w:r w:rsidR="001D720B" w:rsidRPr="00FD2242">
        <w:rPr>
          <w:rFonts w:cs="Arial" w:hint="cs"/>
          <w:sz w:val="32"/>
          <w:szCs w:val="32"/>
          <w:rtl/>
          <w:lang w:bidi="ar-IQ"/>
        </w:rPr>
        <w:t>العاقة</w:t>
      </w:r>
      <w:r w:rsidRPr="00FD2242">
        <w:rPr>
          <w:rFonts w:cs="Arial"/>
          <w:sz w:val="32"/>
          <w:szCs w:val="32"/>
          <w:rtl/>
          <w:lang w:bidi="ar-IQ"/>
        </w:rPr>
        <w:t>، ويمكن تقديم العلاج الطبيعي والعلاج الوظيفي والتقنيات المساعدة والتكيفات للمساعدة في تحسين القدرة على الحركة والتكيف مع الحياة اليومية</w:t>
      </w:r>
      <w:r w:rsidRPr="00FD2242">
        <w:rPr>
          <w:rFonts w:hint="cs"/>
          <w:sz w:val="32"/>
          <w:szCs w:val="32"/>
          <w:rtl/>
          <w:lang w:bidi="ar-IQ"/>
        </w:rPr>
        <w:t>.</w:t>
      </w:r>
    </w:p>
    <w:p w14:paraId="7F08E8C0" w14:textId="77777777" w:rsidR="005555CD" w:rsidRDefault="005555CD" w:rsidP="005555CD">
      <w:pPr>
        <w:jc w:val="right"/>
        <w:rPr>
          <w:sz w:val="28"/>
          <w:szCs w:val="28"/>
          <w:rtl/>
          <w:lang w:bidi="ar-IQ"/>
        </w:rPr>
      </w:pPr>
    </w:p>
    <w:p w14:paraId="15A89DFA" w14:textId="5BC7DEFC" w:rsidR="005555CD" w:rsidRPr="00FD2242" w:rsidRDefault="00B92F64" w:rsidP="005555CD">
      <w:pPr>
        <w:jc w:val="right"/>
        <w:rPr>
          <w:b/>
          <w:bCs/>
          <w:sz w:val="36"/>
          <w:szCs w:val="36"/>
          <w:rtl/>
          <w:lang w:bidi="ar-IQ"/>
        </w:rPr>
      </w:pPr>
      <w:r w:rsidRPr="00FD2242">
        <w:rPr>
          <w:rFonts w:hint="cs"/>
          <w:b/>
          <w:bCs/>
          <w:sz w:val="36"/>
          <w:szCs w:val="36"/>
          <w:rtl/>
          <w:lang w:bidi="ar-IQ"/>
        </w:rPr>
        <w:t>التكيف مع الإعاقة:</w:t>
      </w:r>
    </w:p>
    <w:p w14:paraId="34427580" w14:textId="22E81640" w:rsidR="00B92F64" w:rsidRPr="00FD2242" w:rsidRDefault="00B92F64" w:rsidP="004A3193">
      <w:pPr>
        <w:jc w:val="right"/>
        <w:rPr>
          <w:sz w:val="32"/>
          <w:szCs w:val="32"/>
          <w:lang w:bidi="ar-IQ"/>
        </w:rPr>
      </w:pPr>
      <w:r w:rsidRPr="00FD2242">
        <w:rPr>
          <w:rFonts w:cs="Arial"/>
          <w:sz w:val="32"/>
          <w:szCs w:val="32"/>
          <w:rtl/>
          <w:lang w:bidi="ar-IQ"/>
        </w:rPr>
        <w:t xml:space="preserve">التكيف مع </w:t>
      </w:r>
      <w:r w:rsidRPr="00FD2242">
        <w:rPr>
          <w:rFonts w:cs="Arial" w:hint="cs"/>
          <w:sz w:val="32"/>
          <w:szCs w:val="32"/>
          <w:rtl/>
          <w:lang w:bidi="ar-IQ"/>
        </w:rPr>
        <w:t>الإعاقة</w:t>
      </w:r>
      <w:r w:rsidRPr="00FD2242">
        <w:rPr>
          <w:rFonts w:cs="Arial"/>
          <w:sz w:val="32"/>
          <w:szCs w:val="32"/>
          <w:rtl/>
          <w:lang w:bidi="ar-IQ"/>
        </w:rPr>
        <w:t xml:space="preserve"> يعني تغيير الطريقة التي يعيش بها الفرد أو يؤدي فيها الأنشطة اليومية بناءً على القدرات والحواجز التي يفرضها الإعاقة. هذا يشمل التكيف مع التحديات اليومية بطرق مبتكرة وفعالة، بحيث يمكن للفرد تحقيق أقصى استفادة ممكنة من قدراته والمشاركة بشكل كامل في مختلف جوانب الحياة</w:t>
      </w:r>
      <w:r w:rsidRPr="00FD2242">
        <w:rPr>
          <w:rFonts w:hint="cs"/>
          <w:sz w:val="32"/>
          <w:szCs w:val="32"/>
          <w:rtl/>
          <w:lang w:bidi="ar-IQ"/>
        </w:rPr>
        <w:t>.</w:t>
      </w:r>
    </w:p>
    <w:p w14:paraId="74A275DB" w14:textId="2E6C2136" w:rsidR="00B92F64" w:rsidRPr="00FD2242" w:rsidRDefault="00B92F64" w:rsidP="00B92F64">
      <w:pPr>
        <w:jc w:val="right"/>
        <w:rPr>
          <w:sz w:val="32"/>
          <w:szCs w:val="32"/>
          <w:lang w:bidi="ar-IQ"/>
        </w:rPr>
      </w:pPr>
      <w:r w:rsidRPr="00FD2242">
        <w:rPr>
          <w:rFonts w:cs="Arial"/>
          <w:sz w:val="32"/>
          <w:szCs w:val="32"/>
          <w:rtl/>
          <w:lang w:bidi="ar-IQ"/>
        </w:rPr>
        <w:t>تكون استراتيجيات التكيف متنوعة وتعتمد على نوع الإعاقة ومدى تأثيرها على الحياة اليومية للشخص. وتشمل هذه الاستراتيجيات</w:t>
      </w:r>
      <w:r w:rsidRPr="00FD2242">
        <w:rPr>
          <w:rFonts w:hint="cs"/>
          <w:sz w:val="32"/>
          <w:szCs w:val="32"/>
          <w:rtl/>
          <w:lang w:bidi="ar-IQ"/>
        </w:rPr>
        <w:t>:</w:t>
      </w:r>
    </w:p>
    <w:p w14:paraId="05DF2D53" w14:textId="76362603" w:rsidR="00B92F64" w:rsidRPr="00FD2242" w:rsidRDefault="00B92F64" w:rsidP="00B92F64">
      <w:pPr>
        <w:jc w:val="right"/>
        <w:rPr>
          <w:sz w:val="32"/>
          <w:szCs w:val="32"/>
          <w:lang w:bidi="ar-IQ"/>
        </w:rPr>
      </w:pPr>
      <w:r w:rsidRPr="00FD2242">
        <w:rPr>
          <w:rFonts w:cs="Arial" w:hint="cs"/>
          <w:sz w:val="32"/>
          <w:szCs w:val="32"/>
          <w:rtl/>
          <w:lang w:bidi="ar-IQ"/>
        </w:rPr>
        <w:t xml:space="preserve">1- </w:t>
      </w:r>
      <w:r w:rsidRPr="00FD2242">
        <w:rPr>
          <w:rFonts w:cs="Arial"/>
          <w:sz w:val="32"/>
          <w:szCs w:val="32"/>
          <w:rtl/>
          <w:lang w:bidi="ar-IQ"/>
        </w:rPr>
        <w:t>استخدام التقنيات المساعدة: مثل الأطراف الصناعية، وال</w:t>
      </w:r>
      <w:r w:rsidR="001D720B">
        <w:rPr>
          <w:rFonts w:cs="Arial" w:hint="cs"/>
          <w:sz w:val="32"/>
          <w:szCs w:val="32"/>
          <w:rtl/>
          <w:lang w:bidi="ar-IQ"/>
        </w:rPr>
        <w:t>عكازات</w:t>
      </w:r>
      <w:r w:rsidRPr="00FD2242">
        <w:rPr>
          <w:rFonts w:cs="Arial"/>
          <w:sz w:val="32"/>
          <w:szCs w:val="32"/>
          <w:rtl/>
          <w:lang w:bidi="ar-IQ"/>
        </w:rPr>
        <w:t>، وأدوات المساعدة في الحركة والتنقل، وأجهزة التكييف في المنزل والعمل</w:t>
      </w:r>
      <w:r w:rsidRPr="00FD2242">
        <w:rPr>
          <w:rFonts w:hint="cs"/>
          <w:sz w:val="32"/>
          <w:szCs w:val="32"/>
          <w:rtl/>
          <w:lang w:bidi="ar-IQ"/>
        </w:rPr>
        <w:t>.</w:t>
      </w:r>
    </w:p>
    <w:p w14:paraId="238FAB48" w14:textId="6E0193DA" w:rsidR="00B92F64" w:rsidRPr="00FD2242" w:rsidRDefault="00B92F64" w:rsidP="00B92F64">
      <w:pPr>
        <w:jc w:val="right"/>
        <w:rPr>
          <w:sz w:val="32"/>
          <w:szCs w:val="32"/>
          <w:lang w:bidi="ar-IQ"/>
        </w:rPr>
      </w:pPr>
      <w:r w:rsidRPr="00FD2242">
        <w:rPr>
          <w:rFonts w:cs="Arial" w:hint="cs"/>
          <w:sz w:val="32"/>
          <w:szCs w:val="32"/>
          <w:rtl/>
          <w:lang w:bidi="ar-IQ"/>
        </w:rPr>
        <w:t xml:space="preserve">2- </w:t>
      </w:r>
      <w:r w:rsidRPr="00FD2242">
        <w:rPr>
          <w:rFonts w:cs="Arial"/>
          <w:sz w:val="32"/>
          <w:szCs w:val="32"/>
          <w:rtl/>
          <w:lang w:bidi="ar-IQ"/>
        </w:rPr>
        <w:t>تطوير المهارات البديلة: تعلم مهارات جديدة أو تحسين المهارات الحالية لتعويض القدرات التي تفتقر إليها نتيجة الإعاقة</w:t>
      </w:r>
      <w:r w:rsidRPr="00FD2242">
        <w:rPr>
          <w:rFonts w:hint="cs"/>
          <w:sz w:val="32"/>
          <w:szCs w:val="32"/>
          <w:rtl/>
          <w:lang w:bidi="ar-IQ"/>
        </w:rPr>
        <w:t>.</w:t>
      </w:r>
    </w:p>
    <w:p w14:paraId="0308305A" w14:textId="5C0D9A78" w:rsidR="00B92F64" w:rsidRPr="00FD2242" w:rsidRDefault="00B92F64" w:rsidP="00B92F64">
      <w:pPr>
        <w:jc w:val="right"/>
        <w:rPr>
          <w:sz w:val="32"/>
          <w:szCs w:val="32"/>
          <w:lang w:bidi="ar-IQ"/>
        </w:rPr>
      </w:pPr>
      <w:r w:rsidRPr="00FD2242">
        <w:rPr>
          <w:rFonts w:cs="Arial" w:hint="cs"/>
          <w:sz w:val="32"/>
          <w:szCs w:val="32"/>
          <w:rtl/>
          <w:lang w:bidi="ar-IQ"/>
        </w:rPr>
        <w:t xml:space="preserve">3- </w:t>
      </w:r>
      <w:r w:rsidRPr="00FD2242">
        <w:rPr>
          <w:rFonts w:cs="Arial"/>
          <w:sz w:val="32"/>
          <w:szCs w:val="32"/>
          <w:rtl/>
          <w:lang w:bidi="ar-IQ"/>
        </w:rPr>
        <w:t>الحصول على دعم اجتماعي: الاعتماد على الدعم من الأصدقاء والعائلة والمجتمع للمساعدة في تقديم الدعم العاطفي والعملي</w:t>
      </w:r>
      <w:r w:rsidRPr="00FD2242">
        <w:rPr>
          <w:rFonts w:hint="cs"/>
          <w:sz w:val="32"/>
          <w:szCs w:val="32"/>
          <w:rtl/>
          <w:lang w:bidi="ar-IQ"/>
        </w:rPr>
        <w:t>.</w:t>
      </w:r>
    </w:p>
    <w:p w14:paraId="14E7BA67" w14:textId="2B30CE62" w:rsidR="00B92F64" w:rsidRPr="00FD2242" w:rsidRDefault="00B92F64" w:rsidP="00B92F64">
      <w:pPr>
        <w:jc w:val="right"/>
        <w:rPr>
          <w:sz w:val="32"/>
          <w:szCs w:val="32"/>
          <w:lang w:bidi="ar-IQ"/>
        </w:rPr>
      </w:pPr>
      <w:r w:rsidRPr="00FD2242">
        <w:rPr>
          <w:rFonts w:cs="Arial" w:hint="cs"/>
          <w:sz w:val="32"/>
          <w:szCs w:val="32"/>
          <w:rtl/>
          <w:lang w:bidi="ar-IQ"/>
        </w:rPr>
        <w:t xml:space="preserve">4- </w:t>
      </w:r>
      <w:r w:rsidRPr="00FD2242">
        <w:rPr>
          <w:rFonts w:cs="Arial"/>
          <w:sz w:val="32"/>
          <w:szCs w:val="32"/>
          <w:rtl/>
          <w:lang w:bidi="ar-IQ"/>
        </w:rPr>
        <w:t>المشاركة في البرامج التأهيلية والتعليمية: الانخراط في برامج التأهيل والعلاج الطبيعي والتعليم الخاصة التي تساعد على تعزيز القدرات وتحسين الاستقلالية</w:t>
      </w:r>
      <w:r w:rsidRPr="00FD2242">
        <w:rPr>
          <w:rFonts w:hint="cs"/>
          <w:sz w:val="32"/>
          <w:szCs w:val="32"/>
          <w:rtl/>
          <w:lang w:bidi="ar-IQ"/>
        </w:rPr>
        <w:t>.</w:t>
      </w:r>
    </w:p>
    <w:p w14:paraId="65380C8D" w14:textId="662506DD" w:rsidR="00B92F64" w:rsidRPr="00FD2242" w:rsidRDefault="00B92F64" w:rsidP="00B92F64">
      <w:pPr>
        <w:jc w:val="right"/>
        <w:rPr>
          <w:sz w:val="32"/>
          <w:szCs w:val="32"/>
          <w:lang w:bidi="ar-IQ"/>
        </w:rPr>
      </w:pPr>
      <w:r w:rsidRPr="00FD2242">
        <w:rPr>
          <w:rFonts w:cs="Arial" w:hint="cs"/>
          <w:sz w:val="32"/>
          <w:szCs w:val="32"/>
          <w:rtl/>
          <w:lang w:bidi="ar-IQ"/>
        </w:rPr>
        <w:t xml:space="preserve">5- </w:t>
      </w:r>
      <w:r w:rsidRPr="00FD2242">
        <w:rPr>
          <w:rFonts w:cs="Arial"/>
          <w:sz w:val="32"/>
          <w:szCs w:val="32"/>
          <w:rtl/>
          <w:lang w:bidi="ar-IQ"/>
        </w:rPr>
        <w:t>تغيير البيئة: تكييف المحيط الذي يعيش فيه الشخص لجعله أكثر مناسبة لاحتياجاته، مثل تخصيص المساحات أو توفير وسائل النقل المناسبة</w:t>
      </w:r>
      <w:r w:rsidRPr="00FD2242">
        <w:rPr>
          <w:rFonts w:hint="cs"/>
          <w:sz w:val="32"/>
          <w:szCs w:val="32"/>
          <w:rtl/>
          <w:lang w:bidi="ar-IQ"/>
        </w:rPr>
        <w:t>.</w:t>
      </w:r>
    </w:p>
    <w:p w14:paraId="4010451A" w14:textId="5025AA85" w:rsidR="00B92F64" w:rsidRPr="00FD2242" w:rsidRDefault="00B92F64" w:rsidP="00B92F64">
      <w:pPr>
        <w:jc w:val="right"/>
        <w:rPr>
          <w:sz w:val="32"/>
          <w:szCs w:val="32"/>
          <w:rtl/>
          <w:lang w:bidi="ar-IQ"/>
        </w:rPr>
      </w:pPr>
      <w:r w:rsidRPr="00FD2242">
        <w:rPr>
          <w:rFonts w:cs="Arial" w:hint="cs"/>
          <w:sz w:val="32"/>
          <w:szCs w:val="32"/>
          <w:rtl/>
          <w:lang w:bidi="ar-IQ"/>
        </w:rPr>
        <w:t xml:space="preserve">6- </w:t>
      </w:r>
      <w:r w:rsidRPr="00FD2242">
        <w:rPr>
          <w:rFonts w:cs="Arial"/>
          <w:sz w:val="32"/>
          <w:szCs w:val="32"/>
          <w:rtl/>
          <w:lang w:bidi="ar-IQ"/>
        </w:rPr>
        <w:t>تطوير استراتيجيات التفكير الإيجابي: تشجيع الفرد على تطوير نظرة إيجابية للحياة وتعزيز الاعتماد على النفس والتفاؤل</w:t>
      </w:r>
      <w:r w:rsidRPr="00FD2242">
        <w:rPr>
          <w:rFonts w:hint="cs"/>
          <w:sz w:val="32"/>
          <w:szCs w:val="32"/>
          <w:rtl/>
          <w:lang w:bidi="ar-IQ"/>
        </w:rPr>
        <w:t>.</w:t>
      </w:r>
    </w:p>
    <w:p w14:paraId="24F0B434" w14:textId="77777777" w:rsidR="00FD2242" w:rsidRPr="00FD2242" w:rsidRDefault="00FD2242" w:rsidP="00B92F64">
      <w:pPr>
        <w:jc w:val="right"/>
        <w:rPr>
          <w:sz w:val="32"/>
          <w:szCs w:val="32"/>
          <w:rtl/>
          <w:lang w:bidi="ar-IQ"/>
        </w:rPr>
      </w:pPr>
    </w:p>
    <w:p w14:paraId="570D2C1F" w14:textId="2F627841" w:rsidR="00FD2242" w:rsidRPr="00FD2242" w:rsidRDefault="00FD2242" w:rsidP="00FD2242">
      <w:pPr>
        <w:jc w:val="right"/>
        <w:rPr>
          <w:sz w:val="32"/>
          <w:szCs w:val="32"/>
          <w:rtl/>
          <w:lang w:bidi="ar-IQ"/>
        </w:rPr>
      </w:pPr>
      <w:r w:rsidRPr="00FD2242">
        <w:rPr>
          <w:rFonts w:cs="Arial"/>
          <w:sz w:val="32"/>
          <w:szCs w:val="32"/>
          <w:rtl/>
          <w:lang w:bidi="ar-IQ"/>
        </w:rPr>
        <w:t xml:space="preserve">تكون عملية التكيف مع </w:t>
      </w:r>
      <w:r w:rsidRPr="00FD2242">
        <w:rPr>
          <w:rFonts w:cs="Arial" w:hint="cs"/>
          <w:sz w:val="32"/>
          <w:szCs w:val="32"/>
          <w:rtl/>
          <w:lang w:bidi="ar-IQ"/>
        </w:rPr>
        <w:t>الإعاقة</w:t>
      </w:r>
      <w:r w:rsidRPr="00FD2242">
        <w:rPr>
          <w:rFonts w:cs="Arial"/>
          <w:sz w:val="32"/>
          <w:szCs w:val="32"/>
          <w:rtl/>
          <w:lang w:bidi="ar-IQ"/>
        </w:rPr>
        <w:t xml:space="preserve"> عملية فردية وشخصية، ويمكن أن تتطلب وقتًا وجهدًا للتكيف مع التحديات الجديدة، ولكن بالدعم المناسب والاستراتيجيات الملائمة، يمكن للأفراد تحقيق نجاح ورضا أكبر في حياتهم اليومية</w:t>
      </w:r>
      <w:r w:rsidRPr="00FD2242">
        <w:rPr>
          <w:rFonts w:hint="cs"/>
          <w:sz w:val="32"/>
          <w:szCs w:val="32"/>
          <w:rtl/>
          <w:lang w:bidi="ar-IQ"/>
        </w:rPr>
        <w:t>.</w:t>
      </w:r>
    </w:p>
    <w:p w14:paraId="72811714" w14:textId="77777777" w:rsidR="00FD2242" w:rsidRDefault="00FD2242" w:rsidP="00FD2242">
      <w:pPr>
        <w:jc w:val="right"/>
        <w:rPr>
          <w:sz w:val="28"/>
          <w:szCs w:val="28"/>
          <w:rtl/>
          <w:lang w:bidi="ar-IQ"/>
        </w:rPr>
      </w:pPr>
    </w:p>
    <w:p w14:paraId="232A8E3E" w14:textId="77777777" w:rsidR="004A3193" w:rsidRDefault="004A3193" w:rsidP="00FD2242">
      <w:pPr>
        <w:jc w:val="right"/>
        <w:rPr>
          <w:sz w:val="28"/>
          <w:szCs w:val="28"/>
          <w:rtl/>
          <w:lang w:bidi="ar-IQ"/>
        </w:rPr>
      </w:pPr>
    </w:p>
    <w:p w14:paraId="0CE6B53B" w14:textId="5D0A1AE5" w:rsidR="00FD2242" w:rsidRPr="00FD2242" w:rsidRDefault="00FD2242" w:rsidP="00FD2242">
      <w:pPr>
        <w:jc w:val="right"/>
        <w:rPr>
          <w:rFonts w:cs="Arial"/>
          <w:b/>
          <w:bCs/>
          <w:sz w:val="36"/>
          <w:szCs w:val="36"/>
          <w:rtl/>
          <w:lang w:bidi="ar-IQ"/>
        </w:rPr>
      </w:pPr>
      <w:r w:rsidRPr="00FD2242">
        <w:rPr>
          <w:rFonts w:cs="Arial"/>
          <w:b/>
          <w:bCs/>
          <w:sz w:val="36"/>
          <w:szCs w:val="36"/>
          <w:rtl/>
          <w:lang w:bidi="ar-IQ"/>
        </w:rPr>
        <w:lastRenderedPageBreak/>
        <w:t>دور اللياقة البدنية والصحية في تأهيل الأعاقة البدنية</w:t>
      </w:r>
      <w:r>
        <w:rPr>
          <w:rFonts w:cs="Arial" w:hint="cs"/>
          <w:b/>
          <w:bCs/>
          <w:sz w:val="36"/>
          <w:szCs w:val="36"/>
          <w:rtl/>
          <w:lang w:bidi="ar-IQ"/>
        </w:rPr>
        <w:t>:</w:t>
      </w:r>
    </w:p>
    <w:p w14:paraId="36888C8C" w14:textId="67B6B84D" w:rsidR="00FD2242" w:rsidRPr="00FD2242" w:rsidRDefault="00FD2242" w:rsidP="00FD2242">
      <w:pPr>
        <w:jc w:val="right"/>
        <w:rPr>
          <w:sz w:val="32"/>
          <w:szCs w:val="32"/>
          <w:lang w:bidi="ar-IQ"/>
        </w:rPr>
      </w:pPr>
      <w:r w:rsidRPr="00FD2242">
        <w:rPr>
          <w:rFonts w:cs="Arial"/>
          <w:sz w:val="32"/>
          <w:szCs w:val="32"/>
          <w:rtl/>
          <w:lang w:bidi="ar-IQ"/>
        </w:rPr>
        <w:t>اللياقة البدنية والصحية تلعب دورًا مهمًا في تأهيل الأشخاص ذوي الإعاقة البدنية. إليك بعض الأدوار الرئيسية التي تقوم بها اللياقة البدنية والصحية في هذا السياق</w:t>
      </w:r>
      <w:r w:rsidRPr="00FD2242">
        <w:rPr>
          <w:rFonts w:hint="cs"/>
          <w:sz w:val="32"/>
          <w:szCs w:val="32"/>
          <w:rtl/>
          <w:lang w:bidi="ar-IQ"/>
        </w:rPr>
        <w:t>:</w:t>
      </w:r>
    </w:p>
    <w:p w14:paraId="0F5C21A3" w14:textId="300554F9" w:rsidR="00FD2242" w:rsidRPr="00FD2242" w:rsidRDefault="00FD2242" w:rsidP="00FD2242">
      <w:pPr>
        <w:jc w:val="right"/>
        <w:rPr>
          <w:sz w:val="32"/>
          <w:szCs w:val="32"/>
          <w:lang w:bidi="ar-IQ"/>
        </w:rPr>
      </w:pPr>
      <w:r w:rsidRPr="00FD2242">
        <w:rPr>
          <w:rFonts w:cs="Arial" w:hint="cs"/>
          <w:sz w:val="32"/>
          <w:szCs w:val="32"/>
          <w:rtl/>
          <w:lang w:bidi="ar-IQ"/>
        </w:rPr>
        <w:t xml:space="preserve">1- </w:t>
      </w:r>
      <w:r w:rsidRPr="00FD2242">
        <w:rPr>
          <w:rFonts w:cs="Arial"/>
          <w:sz w:val="32"/>
          <w:szCs w:val="32"/>
          <w:rtl/>
          <w:lang w:bidi="ar-IQ"/>
        </w:rPr>
        <w:t>تحسين القدرة البدنية: يساعد التمرين الرياضي وبرامج التمارين البدنية على تحسين القوة العضلية، والمرونة، والتوازن، والقدرة على التحمل لدى الأشخاص ذوي الإعاقة البدنية. هذا يمكن أن يساعدهم في التحكم بشكل أفضل في حركاتهم وتحسين قدرتهم على أداء الأنشطة اليومية</w:t>
      </w:r>
      <w:r w:rsidRPr="00FD2242">
        <w:rPr>
          <w:rFonts w:hint="cs"/>
          <w:sz w:val="32"/>
          <w:szCs w:val="32"/>
          <w:rtl/>
          <w:lang w:bidi="ar-IQ"/>
        </w:rPr>
        <w:t>.</w:t>
      </w:r>
    </w:p>
    <w:p w14:paraId="2B8A32D2" w14:textId="1C668D8C" w:rsidR="00FD2242" w:rsidRPr="00FD2242" w:rsidRDefault="00FD2242" w:rsidP="00FD2242">
      <w:pPr>
        <w:jc w:val="right"/>
        <w:rPr>
          <w:sz w:val="32"/>
          <w:szCs w:val="32"/>
          <w:lang w:bidi="ar-IQ"/>
        </w:rPr>
      </w:pPr>
      <w:r w:rsidRPr="00FD2242">
        <w:rPr>
          <w:rFonts w:cs="Arial" w:hint="cs"/>
          <w:sz w:val="32"/>
          <w:szCs w:val="32"/>
          <w:rtl/>
          <w:lang w:bidi="ar-IQ"/>
        </w:rPr>
        <w:t xml:space="preserve">2- </w:t>
      </w:r>
      <w:r w:rsidRPr="00FD2242">
        <w:rPr>
          <w:rFonts w:cs="Arial"/>
          <w:sz w:val="32"/>
          <w:szCs w:val="32"/>
          <w:rtl/>
          <w:lang w:bidi="ar-IQ"/>
        </w:rPr>
        <w:t>تعزيز الصحة العامة: النشاط البدني المنتظم يساهم في تعزيز الصحة العامة، بما في ذلك تقليل مخاطر الأمراض المزمنة مثل أمراض القلب والسكتة الدماغية والسكري. وهذا يعتبر أمرًا مهمًا خاصة للأشخاص ذوي الإعاقات البدنية الذين قد يكونون أكثر عرضة للمشاكل الصحية الإضافية</w:t>
      </w:r>
      <w:r w:rsidRPr="00FD2242">
        <w:rPr>
          <w:rFonts w:hint="cs"/>
          <w:sz w:val="32"/>
          <w:szCs w:val="32"/>
          <w:rtl/>
          <w:lang w:bidi="ar-IQ"/>
        </w:rPr>
        <w:t>.</w:t>
      </w:r>
    </w:p>
    <w:p w14:paraId="11AEDC14" w14:textId="11296A2B" w:rsidR="00FD2242" w:rsidRPr="00FD2242" w:rsidRDefault="00FD2242" w:rsidP="00FD2242">
      <w:pPr>
        <w:jc w:val="right"/>
        <w:rPr>
          <w:sz w:val="32"/>
          <w:szCs w:val="32"/>
          <w:lang w:bidi="ar-IQ"/>
        </w:rPr>
      </w:pPr>
      <w:r w:rsidRPr="00FD2242">
        <w:rPr>
          <w:rFonts w:cs="Arial" w:hint="cs"/>
          <w:sz w:val="32"/>
          <w:szCs w:val="32"/>
          <w:rtl/>
          <w:lang w:bidi="ar-IQ"/>
        </w:rPr>
        <w:t xml:space="preserve">3- </w:t>
      </w:r>
      <w:r w:rsidRPr="00FD2242">
        <w:rPr>
          <w:rFonts w:cs="Arial"/>
          <w:sz w:val="32"/>
          <w:szCs w:val="32"/>
          <w:rtl/>
          <w:lang w:bidi="ar-IQ"/>
        </w:rPr>
        <w:t>تعزيز الاستقلالية والجودة الحيوية: من خلال تحسين القوة والقدرة البدنية، يمكن للأشخاص ذوي الإعاقة البدنية أن يصبحوا أكثر استقلالية في أداء الأنشطة اليومية والمهام الحياتية، مما يساهم في تحسين جودة حياتهم اليومية وزيادة شعورهم بالراحة والرضا</w:t>
      </w:r>
      <w:r w:rsidRPr="00FD2242">
        <w:rPr>
          <w:rFonts w:hint="cs"/>
          <w:sz w:val="32"/>
          <w:szCs w:val="32"/>
          <w:rtl/>
          <w:lang w:bidi="ar-IQ"/>
        </w:rPr>
        <w:t>.</w:t>
      </w:r>
    </w:p>
    <w:p w14:paraId="64C01C85" w14:textId="0EE42E4F" w:rsidR="00FD2242" w:rsidRPr="00FD2242" w:rsidRDefault="00FD2242" w:rsidP="00FD2242">
      <w:pPr>
        <w:jc w:val="right"/>
        <w:rPr>
          <w:sz w:val="32"/>
          <w:szCs w:val="32"/>
          <w:lang w:bidi="ar-IQ"/>
        </w:rPr>
      </w:pPr>
      <w:r w:rsidRPr="00FD2242">
        <w:rPr>
          <w:rFonts w:cs="Arial" w:hint="cs"/>
          <w:sz w:val="32"/>
          <w:szCs w:val="32"/>
          <w:rtl/>
          <w:lang w:bidi="ar-IQ"/>
        </w:rPr>
        <w:t xml:space="preserve">4- </w:t>
      </w:r>
      <w:r w:rsidRPr="00FD2242">
        <w:rPr>
          <w:rFonts w:cs="Arial"/>
          <w:sz w:val="32"/>
          <w:szCs w:val="32"/>
          <w:rtl/>
          <w:lang w:bidi="ar-IQ"/>
        </w:rPr>
        <w:t>تعزيز الثقة بالنفس: عندما يرى الأشخاص ذوو الإعاقات البدنية تحسنًا في قدراتهم البدنية والقدرة على التحكم بجسدهم بشكل أفضل، فإن ذلك قد يزيد من ثقتهم بأنفسهم ويعزز شعورهم بالاستقلالية والقدرة على تحقيق الأهداف</w:t>
      </w:r>
      <w:r w:rsidRPr="00FD2242">
        <w:rPr>
          <w:rFonts w:hint="cs"/>
          <w:sz w:val="32"/>
          <w:szCs w:val="32"/>
          <w:rtl/>
          <w:lang w:bidi="ar-IQ"/>
        </w:rPr>
        <w:t>.</w:t>
      </w:r>
    </w:p>
    <w:p w14:paraId="3912FD26" w14:textId="1341115F" w:rsidR="00FD2242" w:rsidRPr="00FD2242" w:rsidRDefault="00FD2242" w:rsidP="00FD2242">
      <w:pPr>
        <w:jc w:val="right"/>
        <w:rPr>
          <w:sz w:val="32"/>
          <w:szCs w:val="32"/>
          <w:lang w:bidi="ar-IQ"/>
        </w:rPr>
      </w:pPr>
      <w:r w:rsidRPr="00FD2242">
        <w:rPr>
          <w:rFonts w:cs="Arial" w:hint="cs"/>
          <w:sz w:val="32"/>
          <w:szCs w:val="32"/>
          <w:rtl/>
          <w:lang w:bidi="ar-IQ"/>
        </w:rPr>
        <w:t xml:space="preserve">5- </w:t>
      </w:r>
      <w:r w:rsidRPr="00FD2242">
        <w:rPr>
          <w:rFonts w:cs="Arial"/>
          <w:sz w:val="32"/>
          <w:szCs w:val="32"/>
          <w:rtl/>
          <w:lang w:bidi="ar-IQ"/>
        </w:rPr>
        <w:t>المشاركة الاجتماعية والاندماج: من خلال ممارسة النشاط البدني والرياضي، يمكن للأشخاص ذوي الإعاقات البدنية أن يشاركوا في الأنشطة الرياضية والاجتماعية مع الآخرين، مما يعزز من اندماجهم في المجتمع ويسهم في بناء علاقات اجتماعية قوية</w:t>
      </w:r>
      <w:r w:rsidRPr="00FD2242">
        <w:rPr>
          <w:rFonts w:hint="cs"/>
          <w:sz w:val="32"/>
          <w:szCs w:val="32"/>
          <w:rtl/>
          <w:lang w:bidi="ar-IQ"/>
        </w:rPr>
        <w:t>.</w:t>
      </w:r>
    </w:p>
    <w:p w14:paraId="288664B0" w14:textId="77777777" w:rsidR="00FD2242" w:rsidRPr="00FD2242" w:rsidRDefault="00FD2242" w:rsidP="00FD2242">
      <w:pPr>
        <w:jc w:val="right"/>
        <w:rPr>
          <w:sz w:val="32"/>
          <w:szCs w:val="32"/>
          <w:lang w:bidi="ar-IQ"/>
        </w:rPr>
      </w:pPr>
    </w:p>
    <w:p w14:paraId="23BFC144" w14:textId="4D23E489" w:rsidR="00FD2242" w:rsidRPr="00FD2242" w:rsidRDefault="00FD2242" w:rsidP="00FD2242">
      <w:pPr>
        <w:jc w:val="right"/>
        <w:rPr>
          <w:sz w:val="32"/>
          <w:szCs w:val="32"/>
          <w:lang w:bidi="ar-IQ"/>
        </w:rPr>
      </w:pPr>
      <w:r w:rsidRPr="00FD2242">
        <w:rPr>
          <w:rFonts w:cs="Arial"/>
          <w:sz w:val="32"/>
          <w:szCs w:val="32"/>
          <w:rtl/>
          <w:lang w:bidi="ar-IQ"/>
        </w:rPr>
        <w:t>باختصار، اللياقة البدنية والصحية تلعب دورًا أساسيًا في تحسين جودة الحياة وزيادة الاستقلالية والرفاهية لدى الأشخاص ذوي الإعاقات البدنية</w:t>
      </w:r>
      <w:r w:rsidRPr="00FD2242">
        <w:rPr>
          <w:rFonts w:hint="cs"/>
          <w:sz w:val="32"/>
          <w:szCs w:val="32"/>
          <w:rtl/>
          <w:lang w:bidi="ar-IQ"/>
        </w:rPr>
        <w:t>.</w:t>
      </w:r>
    </w:p>
    <w:p w14:paraId="299AF355" w14:textId="77777777" w:rsidR="00FD2242" w:rsidRDefault="00FD2242" w:rsidP="00FD2242">
      <w:pPr>
        <w:jc w:val="right"/>
        <w:rPr>
          <w:sz w:val="28"/>
          <w:szCs w:val="28"/>
          <w:rtl/>
          <w:lang w:bidi="ar-IQ"/>
        </w:rPr>
      </w:pPr>
    </w:p>
    <w:p w14:paraId="3AFBAE71" w14:textId="77777777" w:rsidR="00FD2242" w:rsidRDefault="00FD2242" w:rsidP="00FD2242">
      <w:pPr>
        <w:jc w:val="right"/>
        <w:rPr>
          <w:sz w:val="28"/>
          <w:szCs w:val="28"/>
          <w:rtl/>
          <w:lang w:bidi="ar-IQ"/>
        </w:rPr>
      </w:pPr>
    </w:p>
    <w:p w14:paraId="53A52CC6" w14:textId="77777777" w:rsidR="00FD2242" w:rsidRPr="005555CD" w:rsidRDefault="00FD2242" w:rsidP="00FD2242">
      <w:pPr>
        <w:jc w:val="right"/>
        <w:rPr>
          <w:sz w:val="28"/>
          <w:szCs w:val="28"/>
          <w:lang w:bidi="ar-IQ"/>
        </w:rPr>
      </w:pPr>
    </w:p>
    <w:sectPr w:rsidR="00FD2242" w:rsidRPr="00555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047"/>
    <w:multiLevelType w:val="hybridMultilevel"/>
    <w:tmpl w:val="0FD4A47C"/>
    <w:lvl w:ilvl="0" w:tplc="9386FD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E49B0"/>
    <w:multiLevelType w:val="hybridMultilevel"/>
    <w:tmpl w:val="3FFE4890"/>
    <w:lvl w:ilvl="0" w:tplc="32704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CD3EBE"/>
    <w:multiLevelType w:val="hybridMultilevel"/>
    <w:tmpl w:val="F41095F4"/>
    <w:lvl w:ilvl="0" w:tplc="BCB87E2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1381989">
    <w:abstractNumId w:val="0"/>
  </w:num>
  <w:num w:numId="2" w16cid:durableId="1770588774">
    <w:abstractNumId w:val="1"/>
  </w:num>
  <w:num w:numId="3" w16cid:durableId="1136263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E1"/>
    <w:rsid w:val="001D720B"/>
    <w:rsid w:val="004A3193"/>
    <w:rsid w:val="005555CD"/>
    <w:rsid w:val="005E302E"/>
    <w:rsid w:val="009A25E1"/>
    <w:rsid w:val="00B027B6"/>
    <w:rsid w:val="00B5292E"/>
    <w:rsid w:val="00B92F64"/>
    <w:rsid w:val="00D8719D"/>
    <w:rsid w:val="00E56E5C"/>
    <w:rsid w:val="00FD2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A23D"/>
  <w15:chartTrackingRefBased/>
  <w15:docId w15:val="{3E9C0B7F-6AC5-4038-92CD-32FF9948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4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779</Words>
  <Characters>4444</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 ...</dc:creator>
  <cp:keywords/>
  <dc:description/>
  <cp:lastModifiedBy>saf ...</cp:lastModifiedBy>
  <cp:revision>6</cp:revision>
  <dcterms:created xsi:type="dcterms:W3CDTF">2024-02-22T18:07:00Z</dcterms:created>
  <dcterms:modified xsi:type="dcterms:W3CDTF">2024-03-17T17:58:00Z</dcterms:modified>
</cp:coreProperties>
</file>