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F7" w:rsidRPr="007932A7" w:rsidRDefault="007932A7" w:rsidP="007932A7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7932A7">
        <w:rPr>
          <w:rFonts w:hint="cs"/>
          <w:b/>
          <w:bCs/>
          <w:sz w:val="36"/>
          <w:szCs w:val="36"/>
          <w:rtl/>
          <w:lang w:bidi="ar-IQ"/>
        </w:rPr>
        <w:t>محاضرة بعنوان</w:t>
      </w:r>
    </w:p>
    <w:p w:rsidR="007932A7" w:rsidRPr="00F363A5" w:rsidRDefault="007932A7" w:rsidP="007932A7">
      <w:pPr>
        <w:bidi/>
        <w:jc w:val="center"/>
        <w:rPr>
          <w:b/>
          <w:bCs/>
          <w:color w:val="FF0000"/>
          <w:sz w:val="56"/>
          <w:szCs w:val="56"/>
          <w:rtl/>
          <w:lang w:bidi="ar-IQ"/>
        </w:rPr>
      </w:pPr>
      <w:r w:rsidRPr="00F363A5">
        <w:rPr>
          <w:rFonts w:hint="cs"/>
          <w:b/>
          <w:bCs/>
          <w:color w:val="FF0000"/>
          <w:sz w:val="56"/>
          <w:szCs w:val="56"/>
          <w:rtl/>
          <w:lang w:bidi="ar-IQ"/>
        </w:rPr>
        <w:t>الاداء الحركي</w:t>
      </w:r>
    </w:p>
    <w:p w:rsidR="007932A7" w:rsidRPr="007932A7" w:rsidRDefault="007932A7" w:rsidP="007932A7">
      <w:pPr>
        <w:bidi/>
        <w:jc w:val="center"/>
        <w:rPr>
          <w:b/>
          <w:bCs/>
          <w:sz w:val="36"/>
          <w:szCs w:val="36"/>
          <w:rtl/>
          <w:lang w:bidi="ar-IQ"/>
        </w:rPr>
      </w:pPr>
      <w:r w:rsidRPr="007932A7">
        <w:rPr>
          <w:rFonts w:hint="cs"/>
          <w:b/>
          <w:bCs/>
          <w:sz w:val="36"/>
          <w:szCs w:val="36"/>
          <w:rtl/>
          <w:lang w:bidi="ar-IQ"/>
        </w:rPr>
        <w:t>اعداد</w:t>
      </w:r>
    </w:p>
    <w:p w:rsidR="007932A7" w:rsidRDefault="007932A7" w:rsidP="007932A7">
      <w:pPr>
        <w:bidi/>
        <w:jc w:val="center"/>
        <w:rPr>
          <w:b/>
          <w:bCs/>
          <w:sz w:val="36"/>
          <w:szCs w:val="36"/>
          <w:rtl/>
          <w:lang w:bidi="ar-IQ"/>
        </w:rPr>
      </w:pPr>
      <w:proofErr w:type="spellStart"/>
      <w:r w:rsidRPr="007932A7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7932A7">
        <w:rPr>
          <w:rFonts w:hint="cs"/>
          <w:b/>
          <w:bCs/>
          <w:sz w:val="36"/>
          <w:szCs w:val="36"/>
          <w:rtl/>
          <w:lang w:bidi="ar-IQ"/>
        </w:rPr>
        <w:t xml:space="preserve">. لمى سمير </w:t>
      </w:r>
      <w:proofErr w:type="spellStart"/>
      <w:r w:rsidRPr="007932A7">
        <w:rPr>
          <w:rFonts w:hint="cs"/>
          <w:b/>
          <w:bCs/>
          <w:sz w:val="36"/>
          <w:szCs w:val="36"/>
          <w:rtl/>
          <w:lang w:bidi="ar-IQ"/>
        </w:rPr>
        <w:t>حمودي</w:t>
      </w:r>
      <w:proofErr w:type="spellEnd"/>
    </w:p>
    <w:p w:rsidR="00F363A5" w:rsidRDefault="00F363A5" w:rsidP="00F363A5">
      <w:pPr>
        <w:bidi/>
        <w:jc w:val="both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المقدمة:</w:t>
      </w:r>
    </w:p>
    <w:p w:rsidR="00F363A5" w:rsidRPr="00FA47B5" w:rsidRDefault="00F363A5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 xml:space="preserve">   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ان الاداء الحركي هو الشكل الظاهري من التعلم الحركي، فالتعلم الحركي عملية داخلية وغير ملموسة بينما الاداء الحركي هو النتيجة الظاهرية للتعلم. 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لذا يقاس التعلم من خلال الاداء، ولكن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لا يمكن الاعتماد على الاداء الحركي لقياس التعلم دائما لان الاداء حالة وقتية في حين ان التعلم هو حالة 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دائميه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، 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أحيانا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يتأثر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الاداء بعدة متغيرات مثل (التعب- الدافعية- الحالة النفسية ... الخ) لذا عندما نقيس التعلم يتطلب ضمان توفر الظروف الملائمة بحيث يعكس الاداء مقدار التعلم.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لذا نجد بان كل اداء لا يعني بالضرورة حصول التعلم وعليه يحدث التعلم من خلال الاداء ولكن ليس كل اداء يعني تعلم.</w:t>
      </w:r>
    </w:p>
    <w:p w:rsidR="00F363A5" w:rsidRPr="00FA47B5" w:rsidRDefault="00F363A5" w:rsidP="00FA47B5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الاداء الحركي </w:t>
      </w:r>
      <w:proofErr w:type="spellStart"/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المهاري</w:t>
      </w:r>
      <w:proofErr w:type="spellEnd"/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:</w:t>
      </w:r>
    </w:p>
    <w:p w:rsidR="00F363A5" w:rsidRPr="00FA47B5" w:rsidRDefault="00F363A5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ان اللاعب المبتدئ ينفذ المهارة مع ارتكاب اخطاء كثيرة 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ويتأثر</w:t>
      </w:r>
      <w:r w:rsidR="003339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بالمتغيرات ال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محيطة</w:t>
      </w:r>
      <w:r w:rsidR="00CE0AF6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مما يؤثر على ادائه وتنخفض دقة الاداء وفاعلية التنفيذ.</w:t>
      </w:r>
    </w:p>
    <w:p w:rsidR="00CE0AF6" w:rsidRDefault="00CE0AF6" w:rsidP="00FA47B5">
      <w:pPr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بينما نجد ان اللاعب الماهر يتمكن من تنفيذ الاداء بدقة وسرعة وانسيابية وصولا الى تحقيق الاهداف باقل خطا وجهد، ولا 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يتأثر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سلوكه بالتغيرات الحاصلة مما يجعله محافظا على مستواه لذا فهو يتصف بثبات الاداء والاستعداد التام لكل الظروف المتغيرة.</w:t>
      </w:r>
    </w:p>
    <w:p w:rsidR="003339BD" w:rsidRPr="00FA47B5" w:rsidRDefault="003339BD" w:rsidP="003339BD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CE0AF6" w:rsidRPr="00FA47B5" w:rsidRDefault="00CE0AF6" w:rsidP="00FA47B5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lastRenderedPageBreak/>
        <w:t>الفرق بين التعلم والاداء:</w:t>
      </w:r>
    </w:p>
    <w:p w:rsidR="00CE0AF6" w:rsidRPr="00FA47B5" w:rsidRDefault="00CE0AF6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التعلم: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هو تغير دائم في السلوك</w:t>
      </w:r>
      <w:r w:rsidR="00957E5F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وهو تعديل في السلوك او تغيير في الاداء نتيجة الخبرة والممارسة وهذا التغيير في السلوك ليس ثابتا ( تغير شبه دائم)</w:t>
      </w:r>
    </w:p>
    <w:p w:rsidR="00957E5F" w:rsidRPr="00FA47B5" w:rsidRDefault="00CE0AF6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الاداء: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تغير وقتي في السلوك </w:t>
      </w:r>
      <w:r w:rsidR="00FA47B5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ويتأثر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بالعوامل والمتغيرات المحيطة. وان اداء الفرد وسلوكه هو دليل لحدوث التعلم</w:t>
      </w:r>
    </w:p>
    <w:p w:rsidR="00957E5F" w:rsidRPr="00FA47B5" w:rsidRDefault="00957E5F" w:rsidP="00FA47B5">
      <w:pPr>
        <w:bidi/>
        <w:spacing w:before="240"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خصائص الاداء الحركي الجيد:</w:t>
      </w:r>
    </w:p>
    <w:p w:rsidR="00CE0AF6" w:rsidRPr="00FA47B5" w:rsidRDefault="00957E5F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التوافق والايقاع السليم بين اقسام الحركة ومكوناتها</w:t>
      </w:r>
    </w:p>
    <w:p w:rsidR="00957E5F" w:rsidRPr="00FA47B5" w:rsidRDefault="00957E5F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التحكم والدقة في الاداء والاقتصاد فيه</w:t>
      </w:r>
    </w:p>
    <w:p w:rsidR="00957E5F" w:rsidRPr="00FA47B5" w:rsidRDefault="00957E5F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السرعة المناسبة في انجاز الواجب المحدد</w:t>
      </w:r>
    </w:p>
    <w:p w:rsidR="00957E5F" w:rsidRPr="00FA47B5" w:rsidRDefault="00957E5F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السهولة والانسيابية والجمالية</w:t>
      </w:r>
    </w:p>
    <w:p w:rsidR="00957E5F" w:rsidRPr="00FA47B5" w:rsidRDefault="00957E5F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الاقتصاد في الجهد المبذول</w:t>
      </w:r>
    </w:p>
    <w:p w:rsidR="00D96436" w:rsidRPr="00FA47B5" w:rsidRDefault="00D96436" w:rsidP="00FA47B5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التكيف مع ظروف التعلم المختلفة</w:t>
      </w:r>
    </w:p>
    <w:p w:rsidR="00D96436" w:rsidRPr="00FA47B5" w:rsidRDefault="00D96436" w:rsidP="00FA47B5">
      <w:pPr>
        <w:pStyle w:val="ListParagraph"/>
        <w:bidi/>
        <w:spacing w:after="0"/>
        <w:ind w:left="822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</w:p>
    <w:p w:rsidR="00D96436" w:rsidRPr="00FA47B5" w:rsidRDefault="00D96436" w:rsidP="00FA47B5">
      <w:pPr>
        <w:pStyle w:val="ListParagraph"/>
        <w:bidi/>
        <w:spacing w:after="0"/>
        <w:ind w:left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العوامل المؤثرة في الاداء الحركي:</w:t>
      </w:r>
    </w:p>
    <w:p w:rsidR="00D96436" w:rsidRPr="00FA47B5" w:rsidRDefault="00D96436" w:rsidP="00FA47B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عوامل وظيفية وسلامة اجهزة الجسم</w:t>
      </w:r>
    </w:p>
    <w:p w:rsidR="00D96436" w:rsidRPr="00FA47B5" w:rsidRDefault="00D96436" w:rsidP="00FA47B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عوامل نفسية</w:t>
      </w:r>
    </w:p>
    <w:p w:rsidR="00D96436" w:rsidRPr="00FA47B5" w:rsidRDefault="00D96436" w:rsidP="00FA47B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عوامل اجتماعية</w:t>
      </w:r>
    </w:p>
    <w:p w:rsidR="00D96436" w:rsidRPr="00FA47B5" w:rsidRDefault="00D96436" w:rsidP="00FA47B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عوامل بيئية</w:t>
      </w:r>
    </w:p>
    <w:p w:rsidR="00D96436" w:rsidRDefault="00D96436" w:rsidP="00FA47B5">
      <w:pPr>
        <w:pStyle w:val="ListParagraph"/>
        <w:numPr>
          <w:ilvl w:val="0"/>
          <w:numId w:val="2"/>
        </w:numPr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عوامل وراثية.</w:t>
      </w:r>
    </w:p>
    <w:p w:rsidR="00FA47B5" w:rsidRPr="00FA47B5" w:rsidRDefault="00FA47B5" w:rsidP="00FA47B5">
      <w:pPr>
        <w:pStyle w:val="ListParagraph"/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8D6B38" w:rsidRPr="00FA47B5" w:rsidRDefault="008D6B38" w:rsidP="00FA47B5">
      <w:pPr>
        <w:bidi/>
        <w:spacing w:after="0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lastRenderedPageBreak/>
        <w:t>مبادئ تحقيق الأداء الحركي المتميز</w:t>
      </w:r>
      <w:r w:rsidRPr="00FA47B5">
        <w:rPr>
          <w:rFonts w:ascii="Simplified Arabic" w:hAnsi="Simplified Arabic" w:cs="Simplified Arabic"/>
          <w:b/>
          <w:bCs/>
          <w:sz w:val="36"/>
          <w:szCs w:val="36"/>
          <w:lang w:bidi="ar-IQ"/>
        </w:rPr>
        <w:t xml:space="preserve"> </w:t>
      </w:r>
      <w:r w:rsidR="00FA47B5" w:rsidRPr="00FA47B5">
        <w:rPr>
          <w:rFonts w:ascii="Simplified Arabic" w:hAnsi="Simplified Arabic" w:cs="Simplified Arabic" w:hint="cs"/>
          <w:b/>
          <w:bCs/>
          <w:sz w:val="36"/>
          <w:szCs w:val="36"/>
          <w:rtl/>
          <w:lang w:bidi="ar-IQ"/>
        </w:rPr>
        <w:t>:</w:t>
      </w:r>
    </w:p>
    <w:p w:rsidR="00FA47B5" w:rsidRDefault="008D6B38" w:rsidP="00FA47B5">
      <w:pPr>
        <w:bidi/>
        <w:spacing w:after="0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لكي يتم تحقيق الأ</w:t>
      </w:r>
      <w:r w:rsidR="00FA47B5">
        <w:rPr>
          <w:rFonts w:ascii="Simplified Arabic" w:hAnsi="Simplified Arabic" w:cs="Simplified Arabic"/>
          <w:sz w:val="32"/>
          <w:szCs w:val="32"/>
          <w:rtl/>
          <w:lang w:bidi="ar-IQ"/>
        </w:rPr>
        <w:t>داء الحركي المتميز لابد من الآت</w:t>
      </w:r>
      <w:r w:rsid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ي: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القيام بواجبات حركية خالية من الأخطاء</w:t>
      </w:r>
      <w:r w:rsidRPr="00FA47B5">
        <w:rPr>
          <w:rFonts w:ascii="Simplified Arabic" w:hAnsi="Simplified Arabic" w:cs="Simplified Arabic"/>
          <w:sz w:val="32"/>
          <w:szCs w:val="32"/>
          <w:lang w:bidi="ar-IQ"/>
        </w:rPr>
        <w:t xml:space="preserve">. 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الالتزام بتوقيتات الوحدات التعليمية</w:t>
      </w:r>
      <w:r w:rsid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للقيام أو أداء الواجبات الحركي</w:t>
      </w:r>
      <w:r w:rsid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ة.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القدرة على العمل أو أداء الواجبات الحركية ضمن الجماعة ( التعلم التعاوني</w:t>
      </w:r>
      <w:r w:rsid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).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الإلمام التام بالمهمات أو أداء الواجبات الحركية الماماً تاماً</w:t>
      </w:r>
      <w:r w:rsidRPr="00FA47B5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التحسين المستمر في أداء الواجبات الحركية والإبداع والتجديد... الخ</w:t>
      </w:r>
      <w:r w:rsidRPr="00FA47B5">
        <w:rPr>
          <w:rFonts w:ascii="Simplified Arabic" w:hAnsi="Simplified Arabic" w:cs="Simplified Arabic"/>
          <w:sz w:val="32"/>
          <w:szCs w:val="32"/>
          <w:lang w:bidi="ar-IQ"/>
        </w:rPr>
        <w:t xml:space="preserve">. </w:t>
      </w:r>
    </w:p>
    <w:p w:rsid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تقديم العديد من الحوافز المادية والمعنوية للمتعلم أو اللاعب</w:t>
      </w:r>
      <w:r w:rsidRPr="00FA47B5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FA47B5" w:rsidRDefault="00FA47B5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 w:hint="cs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</w:t>
      </w:r>
      <w:r w:rsidR="008D6B38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هيئة البيئة التعليمية أو التدريبية بالشكل الذي يتناسب والأداء الحركي الذي يقوم المتعلم أو اللاعب به</w:t>
      </w:r>
      <w:r w:rsidR="008D6B38" w:rsidRPr="00FA47B5">
        <w:rPr>
          <w:rFonts w:ascii="Simplified Arabic" w:hAnsi="Simplified Arabic" w:cs="Simplified Arabic"/>
          <w:sz w:val="32"/>
          <w:szCs w:val="32"/>
          <w:lang w:bidi="ar-IQ"/>
        </w:rPr>
        <w:t>.</w:t>
      </w:r>
    </w:p>
    <w:p w:rsidR="008D6B38" w:rsidRPr="00FA47B5" w:rsidRDefault="008D6B38" w:rsidP="00FA47B5">
      <w:pPr>
        <w:pStyle w:val="ListParagraph"/>
        <w:numPr>
          <w:ilvl w:val="0"/>
          <w:numId w:val="6"/>
        </w:num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وضع معايير لقياس الأداء الحركي المتميز.</w:t>
      </w:r>
    </w:p>
    <w:p w:rsidR="008D6B38" w:rsidRPr="00FA47B5" w:rsidRDefault="008D6B38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D96436" w:rsidRPr="00FA47B5" w:rsidRDefault="00D96436" w:rsidP="00FA47B5">
      <w:pPr>
        <w:bidi/>
        <w:spacing w:after="0"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قياس الاداء الحركي:</w:t>
      </w:r>
    </w:p>
    <w:p w:rsidR="00F363A5" w:rsidRPr="00FA47B5" w:rsidRDefault="008D6B38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يمكن قياس التعلم الحركي من خلال الاداء للحصول على قيمة رقمية وفقا لنوع المهارة وطريقة القياس، وفيما يلي طرق قياس الاداء وهي:</w:t>
      </w:r>
    </w:p>
    <w:p w:rsidR="008D6B38" w:rsidRPr="00FA47B5" w:rsidRDefault="008D6B38" w:rsidP="00FA47B5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سرعة الاداء: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ويتم عن طريق قياس زمن اداء المهارة منذ بدايتها الى النهاية وهنا يدل الزمن الاقل على الاداء الافضل في السرعة ويقاس بالثانية واجزائ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ه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ا.</w:t>
      </w:r>
    </w:p>
    <w:p w:rsidR="008D6B38" w:rsidRPr="00FA47B5" w:rsidRDefault="008D6B38" w:rsidP="00FA47B5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دقة الاداء: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وهي </w:t>
      </w:r>
      <w:r w:rsidR="0018043F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الطريقة التي يتم فيها اعتماد نتيجة الاداء الحركي (الدقة) للمهارة الرياضية المطلوب قياسها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="009A185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وتكون هذه الطريقة اكثر موضوعية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لان الدرجات تحدد وفقا لطريقة القياس وهي غير قابلة للتحيز وبعيدة عن الغموض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والتأويل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 كما تعد الطريقة 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lastRenderedPageBreak/>
        <w:t xml:space="preserve">التي يتم فيها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قياس عدد مرات النجاح في تحقيق الدقة في الاداء فعلى سبيل المثال اداء 10 ارسالات بكرة الطائرة</w:t>
      </w:r>
      <w:r w:rsidR="007C76AB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بنجاح خلال مدة محددة من الزمن.</w:t>
      </w:r>
    </w:p>
    <w:p w:rsidR="007C76AB" w:rsidRPr="00FA47B5" w:rsidRDefault="007C76AB" w:rsidP="00FA47B5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تحمل الاداء: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وهو الاستمرار بالمحافظة على الاداء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لأطول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مدة ممكنة من الزمن وعلى سبيل المثال اداء الارسال بالكرة الطائرة 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لأ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كثر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عدد من المرات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ولأطول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مدة. ويحسب من خلال حساب زمن الاداء بالثانية</w:t>
      </w:r>
    </w:p>
    <w:p w:rsidR="0018043F" w:rsidRPr="00FA47B5" w:rsidRDefault="0018043F" w:rsidP="009A1856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تقويم الاداء الفني: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تتم هذه الطريقة من خلال تقييم الخبراء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للأداء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باستعمال الملاحظة المباشرة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اي عرض المتعلم اداءه الحركي للمهارة المراد قياسها امام مجموعة من ذوي التخصص الدقيق باللعبة الخاصة بتلك المهارة مع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التأكيد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على ان يكون عدد الخبراء فرديا يبدا من 3 خبراء او خمسة او سبعة وهكذا وقد تكون الملاحظة مباشرة او عن طريق العرض </w:t>
      </w:r>
      <w:proofErr w:type="spellStart"/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الفديوي</w:t>
      </w:r>
      <w:proofErr w:type="spellEnd"/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، اذ 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يتم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تقس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ي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م المهارة الى (قسم تحضيري- قسم رئيس- قسم ختامي) وتعطى لكل قسم درجة خاصة به وحسب اهمية ذلك القسم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وتكون غالبا الدرجة الكلية من (10) درجات 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ويتم اعتماد قيمة الوسط الحسابي لمجموع الخبراء مقسوما على عددهم وهذا يشير الى تع</w:t>
      </w:r>
      <w:r w:rsidR="003339BD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لم المسارات الحركية الصحيحة </w:t>
      </w:r>
      <w:r w:rsidR="003339B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للأ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داء</w:t>
      </w:r>
      <w:r w:rsidR="00737EAD"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الذي تم تعلمه</w:t>
      </w:r>
      <w:r w:rsidR="009A1856">
        <w:rPr>
          <w:rFonts w:ascii="Simplified Arabic" w:hAnsi="Simplified Arabic" w:cs="Simplified Arabic"/>
          <w:sz w:val="32"/>
          <w:szCs w:val="32"/>
          <w:rtl/>
          <w:lang w:bidi="ar-IQ"/>
        </w:rPr>
        <w:t>.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وتستعمل هذه الطريقة في العديد من المهارات الراضية مثل كرة الطائرة وكرة السلة وكرة اليد وكرة القدم </w:t>
      </w:r>
      <w:proofErr w:type="spellStart"/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والجمناستك</w:t>
      </w:r>
      <w:proofErr w:type="spellEnd"/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وغيرها ليتم التعرف على مقدار التعلم. </w:t>
      </w:r>
    </w:p>
    <w:p w:rsidR="00686942" w:rsidRPr="00FA47B5" w:rsidRDefault="00686942" w:rsidP="00FA47B5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ومن خلال ما تقدم نجد بان اختبارات الاداء الحركي تقسم بشكل عام الى نوعين وهي:</w:t>
      </w:r>
    </w:p>
    <w:p w:rsidR="00686942" w:rsidRPr="00FA47B5" w:rsidRDefault="00686942" w:rsidP="00FA47B5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اختبارات مقننه</w:t>
      </w:r>
    </w:p>
    <w:p w:rsidR="00686942" w:rsidRPr="00FA47B5" w:rsidRDefault="00686942" w:rsidP="00FA47B5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اختبارات تقييم الاداء</w:t>
      </w:r>
    </w:p>
    <w:p w:rsidR="00FA47B5" w:rsidRDefault="00686942" w:rsidP="00FA47B5">
      <w:pPr>
        <w:bidi/>
        <w:spacing w:after="0"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فالاختبارات المقننة والتي تحدد من خلالها الدرجة اعتمادا على معيار معين مثلا (توجيه الكرة الى نقطة محددة (دقة اداء)- الزمن المستغرق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(سرعة اداء)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- اكثر عدد من التكرارات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(تحمل 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اداء)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... الخ) اما اختبارات تقييم الاداء فهذه تعتمد على ملاحظة 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الخبراء لأ</w:t>
      </w:r>
      <w:r w:rsidR="009A1856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داء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المتعلم وتقي</w:t>
      </w:r>
      <w:r w:rsidR="009A1856">
        <w:rPr>
          <w:rFonts w:ascii="Simplified Arabic" w:hAnsi="Simplified Arabic" w:cs="Simplified Arabic"/>
          <w:sz w:val="32"/>
          <w:szCs w:val="32"/>
          <w:rtl/>
          <w:lang w:bidi="ar-IQ"/>
        </w:rPr>
        <w:t>يمه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(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بمعنى ان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الخبير هو الذي يحدد الدرجة التي يستحقها المتعلم) </w:t>
      </w:r>
      <w:proofErr w:type="spellStart"/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بناءا</w:t>
      </w:r>
      <w:proofErr w:type="spellEnd"/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على خبرته في مجال التخصص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دون الاعتماد على محك معين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>. ومن الجدير بالذكر بان اختبارات تقييم الاداء تستخدم في مرحلة التعلم وهذا يعني ان المتعلمين مبتدئين ومع تقدم التعلم نستخدم اختبارات السرعة او الدقة او تحمل الاداء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،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ولا ضير من</w:t>
      </w:r>
      <w:r w:rsidR="009A1856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استخدام كلا ا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لنوعين من الاختبارات (تقييم- محك) بالنسبة للمبتدئين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  <w:r w:rsidR="003339BD" w:rsidRPr="00FA47B5">
        <w:rPr>
          <w:rFonts w:ascii="Simplified Arabic" w:hAnsi="Simplified Arabic" w:cs="Simplified Arabic" w:hint="cs"/>
          <w:sz w:val="32"/>
          <w:szCs w:val="32"/>
          <w:rtl/>
          <w:lang w:bidi="ar-IQ"/>
        </w:rPr>
        <w:t>للتأكد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من مقدار التعلم سوا</w:t>
      </w:r>
      <w:r w:rsidR="009A1856">
        <w:rPr>
          <w:rFonts w:ascii="Simplified Arabic" w:hAnsi="Simplified Arabic" w:cs="Simplified Arabic"/>
          <w:sz w:val="32"/>
          <w:szCs w:val="32"/>
          <w:rtl/>
          <w:lang w:bidi="ar-IQ"/>
        </w:rPr>
        <w:t>ء من حيث الاداء ومن حيث ال</w:t>
      </w:r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دقة او الزمن او التكرار. لان المتعلم المبتدئ يطلب منه في المرحلة الاولى اداء الحركة وفق مسارها الصحيح ومن ثم بالمراحل اللاحقة من التعلم </w:t>
      </w:r>
      <w:r w:rsidR="00A3798D">
        <w:rPr>
          <w:rFonts w:ascii="Simplified Arabic" w:hAnsi="Simplified Arabic" w:cs="Simplified Arabic" w:hint="cs"/>
          <w:sz w:val="32"/>
          <w:szCs w:val="32"/>
          <w:rtl/>
          <w:lang w:bidi="ar-IQ"/>
        </w:rPr>
        <w:t>نؤكد على سرعة الاداء والدقة في التوجيه</w:t>
      </w:r>
      <w:bookmarkStart w:id="0" w:name="_GoBack"/>
      <w:bookmarkEnd w:id="0"/>
      <w:r w:rsidR="009A1856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وصولا الى الاداء الافضل.</w:t>
      </w: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686942" w:rsidRPr="00FA47B5" w:rsidRDefault="00686942" w:rsidP="00FA47B5">
      <w:pPr>
        <w:bidi/>
        <w:spacing w:after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FA47B5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 </w:t>
      </w:r>
    </w:p>
    <w:p w:rsidR="00737EAD" w:rsidRPr="00FA47B5" w:rsidRDefault="00737EAD" w:rsidP="00FA47B5">
      <w:pPr>
        <w:bidi/>
        <w:spacing w:after="0"/>
        <w:jc w:val="both"/>
        <w:rPr>
          <w:rFonts w:ascii="Simplified Arabic" w:hAnsi="Simplified Arabic" w:cs="Simplified Arabic"/>
          <w:b/>
          <w:bCs/>
          <w:sz w:val="36"/>
          <w:szCs w:val="36"/>
          <w:lang w:bidi="ar-IQ"/>
        </w:rPr>
      </w:pPr>
      <w:r w:rsidRPr="00FA47B5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فوائد اجراء اختبارات الاداء الحركي:</w:t>
      </w:r>
    </w:p>
    <w:p w:rsidR="00686942" w:rsidRPr="003339BD" w:rsidRDefault="00686942" w:rsidP="00FA47B5">
      <w:pPr>
        <w:pStyle w:val="ListParagraph"/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ممكن ان تستعمل اختبارات الاداء الحركي لـ :</w:t>
      </w:r>
    </w:p>
    <w:p w:rsidR="007C76AB" w:rsidRPr="003339BD" w:rsidRDefault="00686942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توقع اداء المتعلم او اللاعب مستقبلا</w:t>
      </w:r>
    </w:p>
    <w:p w:rsidR="00686942" w:rsidRPr="003339BD" w:rsidRDefault="00686942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تحديد نقاط الضعف في الاداء الحركي للمتعلم او اللاعب</w:t>
      </w:r>
    </w:p>
    <w:p w:rsidR="00686942" w:rsidRPr="003339BD" w:rsidRDefault="00FA47B5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قياس مقدار التطور</w:t>
      </w:r>
    </w:p>
    <w:p w:rsidR="00FA47B5" w:rsidRPr="003339BD" w:rsidRDefault="00FA47B5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تقييم المدرس او المدرب لمدى نجاح المنهج التعليمي او التدريبي</w:t>
      </w:r>
    </w:p>
    <w:p w:rsidR="00FA47B5" w:rsidRPr="003339BD" w:rsidRDefault="00FA47B5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وضع المتعلم او اللاعب في مجموعة تعليمية او تدريبية مناسبة</w:t>
      </w:r>
    </w:p>
    <w:p w:rsidR="00FA47B5" w:rsidRPr="003339BD" w:rsidRDefault="00FA47B5" w:rsidP="00FA47B5">
      <w:pPr>
        <w:pStyle w:val="ListParagraph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IQ"/>
        </w:rPr>
      </w:pPr>
      <w:r w:rsidRPr="003339BD">
        <w:rPr>
          <w:rFonts w:ascii="Simplified Arabic" w:hAnsi="Simplified Arabic" w:cs="Simplified Arabic"/>
          <w:sz w:val="32"/>
          <w:szCs w:val="32"/>
          <w:rtl/>
          <w:lang w:bidi="ar-IQ"/>
        </w:rPr>
        <w:t>تحفيز المتعلم او اللاعب.</w:t>
      </w:r>
    </w:p>
    <w:p w:rsidR="007932A7" w:rsidRDefault="007932A7" w:rsidP="007932A7">
      <w:pPr>
        <w:bidi/>
        <w:jc w:val="center"/>
        <w:rPr>
          <w:b/>
          <w:bCs/>
          <w:sz w:val="36"/>
          <w:szCs w:val="36"/>
          <w:rtl/>
          <w:lang w:bidi="ar-IQ"/>
        </w:rPr>
      </w:pPr>
    </w:p>
    <w:p w:rsidR="007932A7" w:rsidRPr="007932A7" w:rsidRDefault="007932A7" w:rsidP="007932A7">
      <w:pPr>
        <w:bidi/>
        <w:jc w:val="both"/>
        <w:rPr>
          <w:sz w:val="32"/>
          <w:szCs w:val="32"/>
          <w:lang w:bidi="ar-IQ"/>
        </w:rPr>
      </w:pPr>
    </w:p>
    <w:sectPr w:rsidR="007932A7" w:rsidRPr="0079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0781"/>
    <w:multiLevelType w:val="hybridMultilevel"/>
    <w:tmpl w:val="3F36727A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>
    <w:nsid w:val="4E7A51C2"/>
    <w:multiLevelType w:val="hybridMultilevel"/>
    <w:tmpl w:val="9190C582"/>
    <w:lvl w:ilvl="0" w:tplc="0409000F">
      <w:start w:val="1"/>
      <w:numFmt w:val="decimal"/>
      <w:lvlText w:val="%1."/>
      <w:lvlJc w:val="left"/>
      <w:pPr>
        <w:ind w:left="822" w:hanging="360"/>
      </w:p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>
    <w:nsid w:val="5D001F96"/>
    <w:multiLevelType w:val="hybridMultilevel"/>
    <w:tmpl w:val="FA3C7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D52FA"/>
    <w:multiLevelType w:val="hybridMultilevel"/>
    <w:tmpl w:val="16F64C9C"/>
    <w:lvl w:ilvl="0" w:tplc="0409000F">
      <w:start w:val="1"/>
      <w:numFmt w:val="decimal"/>
      <w:lvlText w:val="%1."/>
      <w:lvlJc w:val="left"/>
      <w:pPr>
        <w:ind w:left="1542" w:hanging="360"/>
      </w:p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">
    <w:nsid w:val="648A4D09"/>
    <w:multiLevelType w:val="hybridMultilevel"/>
    <w:tmpl w:val="33BAB060"/>
    <w:lvl w:ilvl="0" w:tplc="102A77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61EA1"/>
    <w:multiLevelType w:val="hybridMultilevel"/>
    <w:tmpl w:val="59102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A7"/>
    <w:rsid w:val="0018043F"/>
    <w:rsid w:val="003339BD"/>
    <w:rsid w:val="00686942"/>
    <w:rsid w:val="00737EAD"/>
    <w:rsid w:val="007932A7"/>
    <w:rsid w:val="007C76AB"/>
    <w:rsid w:val="008D6B38"/>
    <w:rsid w:val="00957E5F"/>
    <w:rsid w:val="009A1856"/>
    <w:rsid w:val="00A3798D"/>
    <w:rsid w:val="00CE0AF6"/>
    <w:rsid w:val="00D96436"/>
    <w:rsid w:val="00DB70F7"/>
    <w:rsid w:val="00F363A5"/>
    <w:rsid w:val="00FA47B5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3</cp:revision>
  <dcterms:created xsi:type="dcterms:W3CDTF">2024-02-25T11:01:00Z</dcterms:created>
  <dcterms:modified xsi:type="dcterms:W3CDTF">2024-03-03T10:21:00Z</dcterms:modified>
</cp:coreProperties>
</file>