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EA" w:rsidRPr="00FF5C6C" w:rsidRDefault="002943EA" w:rsidP="002943EA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rtl/>
          <w:lang w:val="ru-RU" w:bidi="ar-IQ"/>
        </w:rPr>
      </w:pPr>
      <w:r>
        <w:rPr>
          <w:rFonts w:cs="Times New Roman" w:hint="cs"/>
          <w:b/>
          <w:bCs/>
          <w:sz w:val="28"/>
          <w:szCs w:val="28"/>
          <w:rtl/>
          <w:lang w:val="ru-RU" w:bidi="ar-IQ"/>
        </w:rPr>
        <w:t>مر</w:t>
      </w:r>
      <w:r w:rsidRPr="00FF5C6C">
        <w:rPr>
          <w:rFonts w:cs="Times New Roman"/>
          <w:b/>
          <w:bCs/>
          <w:sz w:val="28"/>
          <w:szCs w:val="28"/>
          <w:rtl/>
          <w:lang w:val="ru-RU" w:bidi="ar-IQ"/>
        </w:rPr>
        <w:t xml:space="preserve">كز الدراسات </w:t>
      </w:r>
      <w:r>
        <w:rPr>
          <w:rFonts w:cs="Times New Roman"/>
          <w:b/>
          <w:bCs/>
          <w:sz w:val="28"/>
          <w:szCs w:val="28"/>
          <w:rtl/>
          <w:lang w:val="ru-RU" w:bidi="ar-IQ"/>
        </w:rPr>
        <w:t>الإستراتيجية</w:t>
      </w:r>
      <w:r w:rsidRPr="00FF5C6C">
        <w:rPr>
          <w:rFonts w:cs="Times New Roman"/>
          <w:b/>
          <w:bCs/>
          <w:sz w:val="28"/>
          <w:szCs w:val="28"/>
          <w:rtl/>
          <w:lang w:val="ru-RU" w:bidi="ar-IQ"/>
        </w:rPr>
        <w:t xml:space="preserve"> والدولية </w:t>
      </w:r>
      <w:r w:rsidRPr="00FF5C6C">
        <w:rPr>
          <w:rFonts w:cstheme="minorHAnsi"/>
          <w:b/>
          <w:bCs/>
          <w:sz w:val="28"/>
          <w:szCs w:val="28"/>
          <w:rtl/>
          <w:lang w:val="ru-RU" w:bidi="ar-IQ"/>
        </w:rPr>
        <w:t xml:space="preserve">/ </w:t>
      </w:r>
      <w:r w:rsidRPr="00FF5C6C">
        <w:rPr>
          <w:rFonts w:cs="Times New Roman"/>
          <w:b/>
          <w:bCs/>
          <w:sz w:val="28"/>
          <w:szCs w:val="28"/>
          <w:rtl/>
          <w:lang w:val="ru-RU" w:bidi="ar-IQ"/>
        </w:rPr>
        <w:t>جامعة بغداد</w:t>
      </w:r>
    </w:p>
    <w:p w:rsidR="002943EA" w:rsidRDefault="00C431BA" w:rsidP="002943EA">
      <w:pPr>
        <w:tabs>
          <w:tab w:val="left" w:pos="5348"/>
        </w:tabs>
        <w:spacing w:line="240" w:lineRule="auto"/>
        <w:rPr>
          <w:b/>
          <w:bCs/>
          <w:sz w:val="28"/>
          <w:szCs w:val="28"/>
          <w:lang w:val="ru-RU" w:bidi="ar-IQ"/>
        </w:rPr>
      </w:pPr>
      <w:r>
        <w:rPr>
          <w:b/>
          <w:bCs/>
          <w:noProof/>
          <w:sz w:val="28"/>
          <w:szCs w:val="28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" o:spid="_x0000_s1026" type="#_x0000_t21" alt="الوصف: نسيج أزرق" style="position:absolute;left:0;text-align:left;margin-left:61.1pt;margin-top:15.1pt;width:459.75pt;height:27.75pt;z-index:25165824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">
            <v:fill r:id="rId7" o:title="نسيج أزرق" recolor="t" type="tile"/>
            <v:textbox>
              <w:txbxContent>
                <w:p w:rsidR="002943EA" w:rsidRDefault="002943EA" w:rsidP="002943EA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AD3558"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خطة المؤتمرات و الندوات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العلمية</w:t>
                  </w:r>
                  <w:r w:rsidRPr="00AD3558"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وورش العمل و الحلقات النقاشية </w:t>
                  </w:r>
                  <w:r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لعام 2024</w:t>
                  </w:r>
                </w:p>
                <w:p w:rsidR="002943EA" w:rsidRPr="00AD3558" w:rsidRDefault="002943EA" w:rsidP="002943EA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2943EA" w:rsidRPr="00AD3558" w:rsidRDefault="002943EA" w:rsidP="002943E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2943EA">
        <w:rPr>
          <w:b/>
          <w:bCs/>
          <w:sz w:val="28"/>
          <w:szCs w:val="28"/>
          <w:rtl/>
          <w:lang w:val="ru-RU" w:bidi="ar-IQ"/>
        </w:rPr>
        <w:tab/>
      </w:r>
    </w:p>
    <w:p w:rsidR="002943EA" w:rsidRDefault="002943EA" w:rsidP="002943EA">
      <w:pPr>
        <w:jc w:val="center"/>
        <w:rPr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16471" w:type="dxa"/>
        <w:tblInd w:w="-1102" w:type="dxa"/>
        <w:tblLayout w:type="fixed"/>
        <w:tblLook w:val="04A0"/>
      </w:tblPr>
      <w:tblGrid>
        <w:gridCol w:w="645"/>
        <w:gridCol w:w="1854"/>
        <w:gridCol w:w="1283"/>
        <w:gridCol w:w="998"/>
        <w:gridCol w:w="1283"/>
        <w:gridCol w:w="2993"/>
        <w:gridCol w:w="1283"/>
        <w:gridCol w:w="1141"/>
        <w:gridCol w:w="1283"/>
        <w:gridCol w:w="1854"/>
        <w:gridCol w:w="1854"/>
      </w:tblGrid>
      <w:tr w:rsidR="002943EA" w:rsidRPr="00237ED3" w:rsidTr="005827DB">
        <w:trPr>
          <w:cantSplit/>
          <w:trHeight w:val="3178"/>
        </w:trPr>
        <w:tc>
          <w:tcPr>
            <w:tcW w:w="645" w:type="dxa"/>
            <w:shd w:val="clear" w:color="auto" w:fill="D6E3BC" w:themeFill="accent3" w:themeFillTint="66"/>
            <w:vAlign w:val="center"/>
          </w:tcPr>
          <w:p w:rsidR="002943EA" w:rsidRPr="00465E52" w:rsidRDefault="002943EA" w:rsidP="005827DB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465E52">
              <w:rPr>
                <w:rFonts w:cs="Times New Roman"/>
                <w:b/>
                <w:bCs/>
                <w:rtl/>
                <w:lang w:bidi="ar-IQ"/>
              </w:rPr>
              <w:t>ت</w:t>
            </w:r>
          </w:p>
        </w:tc>
        <w:tc>
          <w:tcPr>
            <w:tcW w:w="1854" w:type="dxa"/>
            <w:shd w:val="clear" w:color="auto" w:fill="D9D9D9" w:themeFill="background1" w:themeFillShade="D9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عنوان النشاط المقُترح مع إدراج نوعه أزاء العنوان:</w:t>
            </w:r>
          </w:p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(مؤتمر، ندوة، ورشة عمل، حلقة نقاشية)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موعد الإنعقاد</w:t>
            </w:r>
          </w:p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(يوم، شهر، سنة)</w:t>
            </w:r>
          </w:p>
        </w:tc>
        <w:tc>
          <w:tcPr>
            <w:tcW w:w="998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 xml:space="preserve">مدة </w:t>
            </w:r>
            <w:r w:rsidRPr="00465E52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val="ru-RU" w:bidi="ar-IQ"/>
              </w:rPr>
              <w:t>الانعقاد</w:t>
            </w: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 xml:space="preserve">  (يوم –  يومان..)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تخصص النشاط:</w:t>
            </w:r>
          </w:p>
          <w:p w:rsidR="002943EA" w:rsidRPr="00465E52" w:rsidRDefault="002943EA" w:rsidP="005827D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علوم طبيعية، هندسية وتكنولوجيا</w:t>
            </w:r>
          </w:p>
          <w:p w:rsidR="002943EA" w:rsidRPr="00465E52" w:rsidRDefault="002943EA" w:rsidP="005827D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العلوم الطبية والصحية، علومزراعية،</w:t>
            </w:r>
          </w:p>
          <w:p w:rsidR="002943EA" w:rsidRPr="00465E52" w:rsidRDefault="002943EA" w:rsidP="005827DB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علوم إجتماعية، علوم إنسانية</w:t>
            </w:r>
          </w:p>
        </w:tc>
        <w:tc>
          <w:tcPr>
            <w:tcW w:w="299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نبذة عن النشاط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 xml:space="preserve">مكان </w:t>
            </w: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val="ru-RU" w:bidi="ar-IQ"/>
              </w:rPr>
              <w:t>الإنعقاد</w:t>
            </w:r>
          </w:p>
        </w:tc>
        <w:tc>
          <w:tcPr>
            <w:tcW w:w="1141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الجهة المُنظمة</w:t>
            </w:r>
          </w:p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val="ru-RU" w:bidi="ar-IQ"/>
              </w:rPr>
              <w:t>(القسم – الفرع – الوحدة)</w:t>
            </w:r>
          </w:p>
        </w:tc>
        <w:tc>
          <w:tcPr>
            <w:tcW w:w="1283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>جهات مُشاركة إن وجدت</w:t>
            </w:r>
          </w:p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 xml:space="preserve"> (كليات، جامعات، مؤسسات، وزارات...)</w:t>
            </w:r>
          </w:p>
        </w:tc>
        <w:tc>
          <w:tcPr>
            <w:tcW w:w="1854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465E52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465E52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>الهاتف النقال</w:t>
            </w:r>
          </w:p>
        </w:tc>
        <w:tc>
          <w:tcPr>
            <w:tcW w:w="1854" w:type="dxa"/>
            <w:shd w:val="clear" w:color="auto" w:fill="F2F2F2" w:themeFill="background1" w:themeFillShade="F2"/>
            <w:textDirection w:val="btLr"/>
            <w:vAlign w:val="center"/>
          </w:tcPr>
          <w:p w:rsidR="002943EA" w:rsidRPr="00A60FEA" w:rsidRDefault="002943EA" w:rsidP="005827DB">
            <w:pPr>
              <w:tabs>
                <w:tab w:val="left" w:pos="-3261"/>
              </w:tabs>
              <w:ind w:left="113" w:right="113"/>
              <w:jc w:val="center"/>
              <w:rPr>
                <w:rFonts w:cs="Simplified Arabic"/>
                <w:b/>
                <w:bCs/>
                <w:color w:val="000000" w:themeColor="text1"/>
                <w:rtl/>
                <w:lang w:val="ru-RU" w:bidi="ar-IQ"/>
              </w:rPr>
            </w:pPr>
            <w:r w:rsidRPr="00A60FEA">
              <w:rPr>
                <w:rFonts w:cs="Simplified Arabic" w:hint="cs"/>
                <w:b/>
                <w:bCs/>
                <w:color w:val="000000" w:themeColor="text1"/>
                <w:rtl/>
                <w:lang w:val="ru-RU" w:bidi="ar-IQ"/>
              </w:rPr>
              <w:t>البريد الإلكتروني</w:t>
            </w:r>
          </w:p>
        </w:tc>
      </w:tr>
      <w:tr w:rsidR="00CB7DC8" w:rsidRPr="00F4768D" w:rsidTr="00C10086">
        <w:trPr>
          <w:cantSplit/>
          <w:trHeight w:val="2521"/>
        </w:trPr>
        <w:tc>
          <w:tcPr>
            <w:tcW w:w="645" w:type="dxa"/>
            <w:shd w:val="clear" w:color="auto" w:fill="EAF1DD" w:themeFill="accent3" w:themeFillTint="33"/>
            <w:vAlign w:val="center"/>
          </w:tcPr>
          <w:p w:rsidR="00CB7DC8" w:rsidRPr="00465E52" w:rsidRDefault="00CB7DC8" w:rsidP="005827D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465E5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</w:t>
            </w:r>
          </w:p>
        </w:tc>
        <w:tc>
          <w:tcPr>
            <w:tcW w:w="1854" w:type="dxa"/>
            <w:shd w:val="clear" w:color="auto" w:fill="F2F2F2" w:themeFill="background1" w:themeFillShade="F2"/>
          </w:tcPr>
          <w:p w:rsidR="00CB7DC8" w:rsidRDefault="00CB7DC8" w:rsidP="008137BA">
            <w:pP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</w:pPr>
          </w:p>
          <w:p w:rsidR="00CB7DC8" w:rsidRPr="00D82E91" w:rsidRDefault="00CB7DC8" w:rsidP="008137BA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D82E91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ورشة عمل/انتخابات مجالس المحافظات في العراق وفق معايير الشفافية</w:t>
            </w:r>
          </w:p>
        </w:tc>
        <w:tc>
          <w:tcPr>
            <w:tcW w:w="1283" w:type="dxa"/>
            <w:vAlign w:val="center"/>
          </w:tcPr>
          <w:p w:rsidR="00CB7DC8" w:rsidRPr="00BD22EC" w:rsidRDefault="00CB7DC8" w:rsidP="008137BA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31/3/2024</w:t>
            </w:r>
          </w:p>
        </w:tc>
        <w:tc>
          <w:tcPr>
            <w:tcW w:w="998" w:type="dxa"/>
            <w:vAlign w:val="center"/>
          </w:tcPr>
          <w:p w:rsidR="00CB7DC8" w:rsidRPr="00BD22EC" w:rsidRDefault="00CB7DC8" w:rsidP="008137B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يوم واحد</w:t>
            </w:r>
          </w:p>
        </w:tc>
        <w:tc>
          <w:tcPr>
            <w:tcW w:w="1283" w:type="dxa"/>
            <w:vAlign w:val="center"/>
          </w:tcPr>
          <w:p w:rsidR="00CB7DC8" w:rsidRPr="00BD22EC" w:rsidRDefault="00CB7DC8" w:rsidP="008137B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اجتماعي</w:t>
            </w:r>
          </w:p>
        </w:tc>
        <w:tc>
          <w:tcPr>
            <w:tcW w:w="2993" w:type="dxa"/>
            <w:vAlign w:val="center"/>
          </w:tcPr>
          <w:p w:rsidR="00CB7DC8" w:rsidRPr="00BD22EC" w:rsidRDefault="00CB7DC8" w:rsidP="008137BA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</w:rPr>
              <w:t>تظهر اهمية انتخابات مجالس المحافظات في العراق من خلال تعزيز الممارسة الديمقراطية على الصعيد المحلي واتساقها مع الممارسة الديمقراطية لانتخابات مجلس النواب.</w:t>
            </w:r>
          </w:p>
        </w:tc>
        <w:tc>
          <w:tcPr>
            <w:tcW w:w="1283" w:type="dxa"/>
            <w:vAlign w:val="center"/>
          </w:tcPr>
          <w:p w:rsidR="00CB7DC8" w:rsidRPr="00BD22EC" w:rsidRDefault="00CB7DC8" w:rsidP="008137BA">
            <w:pPr>
              <w:tabs>
                <w:tab w:val="left" w:pos="-3261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  <w:lang w:val="ru-RU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val="ru-RU"/>
              </w:rPr>
              <w:t>مركز الدراسات الاستراتيجية والدولية</w:t>
            </w:r>
          </w:p>
        </w:tc>
        <w:tc>
          <w:tcPr>
            <w:tcW w:w="1141" w:type="dxa"/>
            <w:vAlign w:val="center"/>
          </w:tcPr>
          <w:p w:rsidR="00CB7DC8" w:rsidRPr="00BD22EC" w:rsidRDefault="00CB7DC8" w:rsidP="008137B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</w:rPr>
              <w:t xml:space="preserve">قسم الدراسات الاستراتيجية </w:t>
            </w:r>
          </w:p>
        </w:tc>
        <w:tc>
          <w:tcPr>
            <w:tcW w:w="1283" w:type="dxa"/>
            <w:vAlign w:val="center"/>
          </w:tcPr>
          <w:p w:rsidR="00CB7DC8" w:rsidRPr="00BD22EC" w:rsidRDefault="00CB7DC8" w:rsidP="008137B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لا يوجد</w:t>
            </w:r>
          </w:p>
        </w:tc>
        <w:tc>
          <w:tcPr>
            <w:tcW w:w="1854" w:type="dxa"/>
          </w:tcPr>
          <w:p w:rsidR="00CB7DC8" w:rsidRPr="00BD22EC" w:rsidRDefault="00CB7DC8" w:rsidP="008137BA">
            <w:pPr>
              <w:tabs>
                <w:tab w:val="left" w:pos="3198"/>
              </w:tabs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CB7DC8" w:rsidRPr="00BD22EC" w:rsidRDefault="00CB7DC8" w:rsidP="008137BA">
            <w:pPr>
              <w:tabs>
                <w:tab w:val="left" w:pos="3198"/>
              </w:tabs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rtl/>
              </w:rPr>
              <w:t>07901835985</w:t>
            </w:r>
          </w:p>
        </w:tc>
        <w:tc>
          <w:tcPr>
            <w:tcW w:w="1854" w:type="dxa"/>
          </w:tcPr>
          <w:p w:rsidR="00CB7DC8" w:rsidRPr="00BD22EC" w:rsidRDefault="00CB7DC8" w:rsidP="008137BA">
            <w:pPr>
              <w:tabs>
                <w:tab w:val="left" w:pos="3198"/>
              </w:tabs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BD22EC">
              <w:rPr>
                <w:rFonts w:ascii="Simplified Arabic" w:hAnsi="Simplified Arabic" w:cs="Simplified Arabic"/>
                <w:b/>
                <w:bCs/>
                <w:lang w:bidi="ar-IQ"/>
              </w:rPr>
              <w:t>Asaad.ridaa@copolicy.uodaghdad.edu.iq</w:t>
            </w:r>
          </w:p>
        </w:tc>
      </w:tr>
    </w:tbl>
    <w:p w:rsidR="00526F72" w:rsidRPr="002943EA" w:rsidRDefault="00526F72"/>
    <w:sectPr w:rsidR="00526F72" w:rsidRPr="002943EA" w:rsidSect="002943E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308" w:rsidRDefault="004A0308" w:rsidP="002943EA">
      <w:pPr>
        <w:spacing w:after="0" w:line="240" w:lineRule="auto"/>
      </w:pPr>
      <w:r>
        <w:separator/>
      </w:r>
    </w:p>
  </w:endnote>
  <w:endnote w:type="continuationSeparator" w:id="1">
    <w:p w:rsidR="004A0308" w:rsidRDefault="004A0308" w:rsidP="0029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308" w:rsidRDefault="004A0308" w:rsidP="002943EA">
      <w:pPr>
        <w:spacing w:after="0" w:line="240" w:lineRule="auto"/>
      </w:pPr>
      <w:r>
        <w:separator/>
      </w:r>
    </w:p>
  </w:footnote>
  <w:footnote w:type="continuationSeparator" w:id="1">
    <w:p w:rsidR="004A0308" w:rsidRDefault="004A0308" w:rsidP="00294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43EA"/>
    <w:rsid w:val="00020A6A"/>
    <w:rsid w:val="00045385"/>
    <w:rsid w:val="00103A83"/>
    <w:rsid w:val="001D0175"/>
    <w:rsid w:val="00202FBA"/>
    <w:rsid w:val="00204B3D"/>
    <w:rsid w:val="002943EA"/>
    <w:rsid w:val="003309F2"/>
    <w:rsid w:val="0039024E"/>
    <w:rsid w:val="00450757"/>
    <w:rsid w:val="00474CD7"/>
    <w:rsid w:val="00486476"/>
    <w:rsid w:val="004A0308"/>
    <w:rsid w:val="00506C2C"/>
    <w:rsid w:val="00526F72"/>
    <w:rsid w:val="00536A4C"/>
    <w:rsid w:val="0055406F"/>
    <w:rsid w:val="00635D62"/>
    <w:rsid w:val="006461B2"/>
    <w:rsid w:val="006E0EF8"/>
    <w:rsid w:val="008D0E2F"/>
    <w:rsid w:val="008E1478"/>
    <w:rsid w:val="008E5DE5"/>
    <w:rsid w:val="00903065"/>
    <w:rsid w:val="00AD24F3"/>
    <w:rsid w:val="00C27551"/>
    <w:rsid w:val="00C431BA"/>
    <w:rsid w:val="00C67590"/>
    <w:rsid w:val="00CB7DC8"/>
    <w:rsid w:val="00D90658"/>
    <w:rsid w:val="00DA644F"/>
    <w:rsid w:val="00DD7BE6"/>
    <w:rsid w:val="00DE7C5F"/>
    <w:rsid w:val="00E65683"/>
    <w:rsid w:val="00EE0AB7"/>
    <w:rsid w:val="00F14653"/>
    <w:rsid w:val="00F20B32"/>
    <w:rsid w:val="00F22617"/>
    <w:rsid w:val="00F3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3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3E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9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2943EA"/>
  </w:style>
  <w:style w:type="paragraph" w:styleId="a5">
    <w:name w:val="footer"/>
    <w:basedOn w:val="a"/>
    <w:link w:val="Char0"/>
    <w:uiPriority w:val="99"/>
    <w:semiHidden/>
    <w:unhideWhenUsed/>
    <w:rsid w:val="0029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294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2FDE5-F87A-41B3-B3DC-7F72E891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2024-02-07T06:12:00Z</dcterms:created>
  <dcterms:modified xsi:type="dcterms:W3CDTF">2024-02-07T06:12:00Z</dcterms:modified>
</cp:coreProperties>
</file>