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C2D" w:rsidRPr="0092179B" w:rsidRDefault="001770D7" w:rsidP="001770D7">
      <w:pPr>
        <w:spacing w:after="0" w:line="360" w:lineRule="auto"/>
        <w:ind w:left="-199" w:right="-426"/>
        <w:rPr>
          <w:rFonts w:asciiTheme="majorBidi" w:hAnsiTheme="majorBidi" w:cstheme="majorBidi"/>
          <w:b/>
          <w:bCs/>
          <w:sz w:val="28"/>
          <w:szCs w:val="28"/>
          <w:rtl/>
          <w:lang w:bidi="ar-IQ"/>
        </w:rPr>
      </w:pPr>
      <w:r w:rsidRPr="0092179B">
        <w:rPr>
          <w:rFonts w:asciiTheme="majorBidi" w:hAnsiTheme="majorBidi" w:cstheme="majorBidi"/>
          <w:b/>
          <w:bCs/>
          <w:sz w:val="28"/>
          <w:szCs w:val="28"/>
          <w:rtl/>
          <w:lang w:bidi="ar-IQ"/>
        </w:rPr>
        <w:t>اسم المحاضر : م.م. احمد عامر عبد الامير</w:t>
      </w:r>
    </w:p>
    <w:p w:rsidR="00784293" w:rsidRDefault="001770D7" w:rsidP="00784293">
      <w:pPr>
        <w:tabs>
          <w:tab w:val="right" w:pos="8732"/>
        </w:tabs>
        <w:spacing w:after="0" w:line="360" w:lineRule="auto"/>
        <w:ind w:left="-199" w:right="-426"/>
        <w:jc w:val="lowKashida"/>
        <w:rPr>
          <w:rFonts w:asciiTheme="majorBidi" w:hAnsiTheme="majorBidi" w:cstheme="majorBidi"/>
          <w:b/>
          <w:bCs/>
          <w:sz w:val="28"/>
          <w:szCs w:val="28"/>
          <w:rtl/>
        </w:rPr>
      </w:pPr>
      <w:r w:rsidRPr="0092179B">
        <w:rPr>
          <w:rFonts w:asciiTheme="majorBidi" w:hAnsiTheme="majorBidi" w:cstheme="majorBidi"/>
          <w:b/>
          <w:bCs/>
          <w:sz w:val="28"/>
          <w:szCs w:val="28"/>
          <w:rtl/>
          <w:lang w:bidi="ar-IQ"/>
        </w:rPr>
        <w:t xml:space="preserve">عنوان </w:t>
      </w:r>
      <w:r w:rsidR="00233C4C">
        <w:rPr>
          <w:rFonts w:asciiTheme="majorBidi" w:hAnsiTheme="majorBidi" w:cstheme="majorBidi" w:hint="cs"/>
          <w:b/>
          <w:bCs/>
          <w:sz w:val="28"/>
          <w:szCs w:val="28"/>
          <w:rtl/>
          <w:lang w:bidi="ar-IQ"/>
        </w:rPr>
        <w:t>الندوة</w:t>
      </w:r>
      <w:r w:rsidRPr="0092179B">
        <w:rPr>
          <w:rFonts w:asciiTheme="majorBidi" w:hAnsiTheme="majorBidi" w:cstheme="majorBidi"/>
          <w:b/>
          <w:bCs/>
          <w:sz w:val="28"/>
          <w:szCs w:val="28"/>
          <w:rtl/>
          <w:lang w:bidi="ar-IQ"/>
        </w:rPr>
        <w:t xml:space="preserve"> : </w:t>
      </w:r>
      <w:r w:rsidR="00784293">
        <w:rPr>
          <w:rFonts w:asciiTheme="majorBidi" w:hAnsiTheme="majorBidi" w:cstheme="majorBidi" w:hint="cs"/>
          <w:b/>
          <w:bCs/>
          <w:sz w:val="28"/>
          <w:szCs w:val="28"/>
          <w:rtl/>
        </w:rPr>
        <w:t xml:space="preserve">واجبات الموظف في قانون انضباط موظفي الدولة والقطاع العام </w:t>
      </w:r>
      <w:r w:rsidR="00915954">
        <w:rPr>
          <w:rFonts w:asciiTheme="majorBidi" w:hAnsiTheme="majorBidi" w:cstheme="majorBidi"/>
          <w:b/>
          <w:bCs/>
          <w:sz w:val="28"/>
          <w:szCs w:val="28"/>
          <w:rtl/>
        </w:rPr>
        <w:br/>
      </w:r>
      <w:r w:rsidR="00784293">
        <w:rPr>
          <w:rFonts w:asciiTheme="majorBidi" w:hAnsiTheme="majorBidi" w:cstheme="majorBidi" w:hint="cs"/>
          <w:b/>
          <w:bCs/>
          <w:sz w:val="28"/>
          <w:szCs w:val="28"/>
          <w:rtl/>
        </w:rPr>
        <w:t xml:space="preserve">رقم (14) </w:t>
      </w:r>
      <w:bookmarkStart w:id="0" w:name="_GoBack"/>
      <w:bookmarkEnd w:id="0"/>
      <w:r w:rsidR="00784293">
        <w:rPr>
          <w:rFonts w:asciiTheme="majorBidi" w:hAnsiTheme="majorBidi" w:cstheme="majorBidi" w:hint="cs"/>
          <w:b/>
          <w:bCs/>
          <w:sz w:val="28"/>
          <w:szCs w:val="28"/>
          <w:rtl/>
        </w:rPr>
        <w:t>لسنة 1991 المعدل.</w:t>
      </w:r>
    </w:p>
    <w:p w:rsidR="001770D7" w:rsidRDefault="001770D7" w:rsidP="00784293">
      <w:pPr>
        <w:tabs>
          <w:tab w:val="right" w:pos="8732"/>
        </w:tabs>
        <w:spacing w:after="0" w:line="360" w:lineRule="auto"/>
        <w:ind w:left="-199" w:right="-426"/>
        <w:rPr>
          <w:rFonts w:asciiTheme="majorBidi" w:hAnsiTheme="majorBidi" w:cstheme="majorBidi"/>
          <w:b/>
          <w:bCs/>
          <w:sz w:val="28"/>
          <w:szCs w:val="28"/>
          <w:rtl/>
          <w:lang w:bidi="ar-IQ"/>
        </w:rPr>
      </w:pPr>
      <w:r w:rsidRPr="0092179B">
        <w:rPr>
          <w:rFonts w:asciiTheme="majorBidi" w:hAnsiTheme="majorBidi" w:cstheme="majorBidi"/>
          <w:b/>
          <w:bCs/>
          <w:sz w:val="28"/>
          <w:szCs w:val="28"/>
          <w:rtl/>
          <w:lang w:bidi="ar-IQ"/>
        </w:rPr>
        <w:t xml:space="preserve">تاريخ الانعقاد : يوم الاحد الموافق </w:t>
      </w:r>
      <w:r w:rsidR="00784293">
        <w:rPr>
          <w:rFonts w:asciiTheme="majorBidi" w:hAnsiTheme="majorBidi" w:cstheme="majorBidi" w:hint="cs"/>
          <w:b/>
          <w:bCs/>
          <w:sz w:val="28"/>
          <w:szCs w:val="28"/>
          <w:rtl/>
          <w:lang w:bidi="ar-IQ"/>
        </w:rPr>
        <w:t>11</w:t>
      </w:r>
      <w:r w:rsidRPr="0092179B">
        <w:rPr>
          <w:rFonts w:asciiTheme="majorBidi" w:hAnsiTheme="majorBidi" w:cstheme="majorBidi"/>
          <w:b/>
          <w:bCs/>
          <w:sz w:val="28"/>
          <w:szCs w:val="28"/>
          <w:rtl/>
          <w:lang w:bidi="ar-IQ"/>
        </w:rPr>
        <w:t>/</w:t>
      </w:r>
      <w:r w:rsidR="00784293">
        <w:rPr>
          <w:rFonts w:asciiTheme="majorBidi" w:hAnsiTheme="majorBidi" w:cstheme="majorBidi" w:hint="cs"/>
          <w:b/>
          <w:bCs/>
          <w:sz w:val="28"/>
          <w:szCs w:val="28"/>
          <w:rtl/>
          <w:lang w:bidi="ar-IQ"/>
        </w:rPr>
        <w:t>8</w:t>
      </w:r>
      <w:r w:rsidRPr="0092179B">
        <w:rPr>
          <w:rFonts w:asciiTheme="majorBidi" w:hAnsiTheme="majorBidi" w:cstheme="majorBidi"/>
          <w:b/>
          <w:bCs/>
          <w:sz w:val="28"/>
          <w:szCs w:val="28"/>
          <w:rtl/>
          <w:lang w:bidi="ar-IQ"/>
        </w:rPr>
        <w:t>/2024 ، الساعة (10:30) صباحاً في مبنى كلية القانون</w:t>
      </w:r>
    </w:p>
    <w:p w:rsidR="001770D7" w:rsidRPr="0092179B" w:rsidRDefault="0092179B" w:rsidP="0092179B">
      <w:pPr>
        <w:spacing w:after="0" w:line="360" w:lineRule="auto"/>
        <w:ind w:left="-199" w:right="-426"/>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w:t>
      </w:r>
    </w:p>
    <w:p w:rsidR="001770D7" w:rsidRPr="0092179B" w:rsidRDefault="001770D7" w:rsidP="00233C4C">
      <w:pPr>
        <w:pStyle w:val="ListParagraph"/>
        <w:numPr>
          <w:ilvl w:val="0"/>
          <w:numId w:val="1"/>
        </w:numPr>
        <w:spacing w:after="0" w:line="360" w:lineRule="auto"/>
        <w:ind w:left="84" w:right="-426" w:hanging="283"/>
        <w:rPr>
          <w:rFonts w:asciiTheme="majorBidi" w:hAnsiTheme="majorBidi" w:cstheme="majorBidi"/>
          <w:b/>
          <w:bCs/>
          <w:color w:val="FF0000"/>
          <w:sz w:val="28"/>
          <w:szCs w:val="28"/>
        </w:rPr>
      </w:pPr>
      <w:r w:rsidRPr="0092179B">
        <w:rPr>
          <w:rFonts w:asciiTheme="majorBidi" w:hAnsiTheme="majorBidi" w:cstheme="majorBidi"/>
          <w:b/>
          <w:bCs/>
          <w:color w:val="FF0000"/>
          <w:sz w:val="28"/>
          <w:szCs w:val="28"/>
          <w:rtl/>
        </w:rPr>
        <w:t xml:space="preserve">موضوع </w:t>
      </w:r>
      <w:r w:rsidR="00233C4C">
        <w:rPr>
          <w:rFonts w:asciiTheme="majorBidi" w:hAnsiTheme="majorBidi" w:cstheme="majorBidi" w:hint="cs"/>
          <w:b/>
          <w:bCs/>
          <w:color w:val="FF0000"/>
          <w:sz w:val="28"/>
          <w:szCs w:val="28"/>
          <w:rtl/>
        </w:rPr>
        <w:t>الندوة</w:t>
      </w:r>
      <w:r w:rsidRPr="0092179B">
        <w:rPr>
          <w:rFonts w:asciiTheme="majorBidi" w:hAnsiTheme="majorBidi" w:cstheme="majorBidi"/>
          <w:b/>
          <w:bCs/>
          <w:color w:val="FF0000"/>
          <w:sz w:val="28"/>
          <w:szCs w:val="28"/>
          <w:rtl/>
        </w:rPr>
        <w:t xml:space="preserve"> :</w:t>
      </w:r>
    </w:p>
    <w:p w:rsidR="00784293" w:rsidRPr="00784293" w:rsidRDefault="00784293" w:rsidP="00784293">
      <w:pPr>
        <w:pStyle w:val="NormalWeb"/>
        <w:bidi/>
        <w:spacing w:before="0" w:beforeAutospacing="0" w:afterLines="80" w:after="192" w:afterAutospacing="0" w:line="360" w:lineRule="auto"/>
        <w:ind w:firstLine="509"/>
        <w:contextualSpacing/>
        <w:jc w:val="lowKashida"/>
        <w:rPr>
          <w:rFonts w:asciiTheme="majorBidi" w:eastAsiaTheme="minorHAnsi" w:hAnsiTheme="majorBidi" w:cstheme="majorBidi"/>
          <w:sz w:val="28"/>
          <w:szCs w:val="28"/>
          <w:rtl/>
        </w:rPr>
      </w:pPr>
      <w:r w:rsidRPr="00784293">
        <w:rPr>
          <w:rFonts w:asciiTheme="majorBidi" w:eastAsiaTheme="minorHAnsi" w:hAnsiTheme="majorBidi" w:cstheme="majorBidi"/>
          <w:sz w:val="28"/>
          <w:szCs w:val="28"/>
          <w:rtl/>
        </w:rPr>
        <w:t>التعريف بقانون انضباط موظفي الدولة رقم ١٤ لسنة ١٩٩١ وكافة المواد الموجود فيه مثل التعريف بالوظيفة وواجبات الموظف والعقوبات التي تفرض على الموظف المخالف لأحكام القانون والاحكام القانونية الاخرى وقانون الخدمة المدنية والاحكام الموجودة فيه</w:t>
      </w:r>
      <w:r>
        <w:rPr>
          <w:rFonts w:asciiTheme="majorBidi" w:eastAsiaTheme="minorHAnsi" w:hAnsiTheme="majorBidi" w:cstheme="majorBidi" w:hint="cs"/>
          <w:sz w:val="28"/>
          <w:szCs w:val="28"/>
          <w:rtl/>
        </w:rPr>
        <w:t>.</w:t>
      </w:r>
      <w:r w:rsidRPr="00784293">
        <w:rPr>
          <w:rFonts w:asciiTheme="majorBidi" w:eastAsiaTheme="minorHAnsi" w:hAnsiTheme="majorBidi" w:cstheme="majorBidi"/>
          <w:sz w:val="28"/>
          <w:szCs w:val="28"/>
        </w:rPr>
        <w:t> </w:t>
      </w:r>
    </w:p>
    <w:p w:rsidR="001770D7" w:rsidRDefault="001770D7" w:rsidP="00233C4C">
      <w:pPr>
        <w:pStyle w:val="ListParagraph"/>
        <w:numPr>
          <w:ilvl w:val="0"/>
          <w:numId w:val="1"/>
        </w:numPr>
        <w:spacing w:after="0" w:line="360" w:lineRule="auto"/>
        <w:ind w:left="84" w:right="-426" w:hanging="283"/>
        <w:rPr>
          <w:rFonts w:asciiTheme="majorBidi" w:hAnsiTheme="majorBidi" w:cstheme="majorBidi"/>
          <w:b/>
          <w:bCs/>
          <w:color w:val="FF0000"/>
          <w:sz w:val="28"/>
          <w:szCs w:val="28"/>
        </w:rPr>
      </w:pPr>
      <w:r w:rsidRPr="0092179B">
        <w:rPr>
          <w:rFonts w:asciiTheme="majorBidi" w:hAnsiTheme="majorBidi" w:cstheme="majorBidi"/>
          <w:b/>
          <w:bCs/>
          <w:color w:val="FF0000"/>
          <w:sz w:val="28"/>
          <w:szCs w:val="28"/>
          <w:rtl/>
        </w:rPr>
        <w:t xml:space="preserve">محاور </w:t>
      </w:r>
      <w:r w:rsidR="00233C4C">
        <w:rPr>
          <w:rFonts w:asciiTheme="majorBidi" w:hAnsiTheme="majorBidi" w:cstheme="majorBidi" w:hint="cs"/>
          <w:b/>
          <w:bCs/>
          <w:color w:val="FF0000"/>
          <w:sz w:val="28"/>
          <w:szCs w:val="28"/>
          <w:rtl/>
        </w:rPr>
        <w:t>الندوة</w:t>
      </w:r>
      <w:r w:rsidRPr="0092179B">
        <w:rPr>
          <w:rFonts w:asciiTheme="majorBidi" w:hAnsiTheme="majorBidi" w:cstheme="majorBidi"/>
          <w:b/>
          <w:bCs/>
          <w:color w:val="FF0000"/>
          <w:sz w:val="28"/>
          <w:szCs w:val="28"/>
          <w:rtl/>
        </w:rPr>
        <w:t xml:space="preserve"> :</w:t>
      </w:r>
    </w:p>
    <w:p w:rsidR="00784293" w:rsidRPr="00784293" w:rsidRDefault="00233C4C" w:rsidP="00784293">
      <w:pPr>
        <w:spacing w:after="0" w:line="360" w:lineRule="auto"/>
        <w:ind w:left="-199" w:right="-426" w:firstLine="708"/>
        <w:jc w:val="lowKashida"/>
        <w:rPr>
          <w:rFonts w:asciiTheme="majorBidi" w:hAnsiTheme="majorBidi" w:cstheme="majorBidi"/>
          <w:sz w:val="28"/>
          <w:szCs w:val="28"/>
          <w:rtl/>
        </w:rPr>
      </w:pPr>
      <w:r w:rsidRPr="00233C4C">
        <w:rPr>
          <w:rFonts w:asciiTheme="majorBidi" w:hAnsiTheme="majorBidi" w:cstheme="majorBidi" w:hint="cs"/>
          <w:sz w:val="28"/>
          <w:szCs w:val="28"/>
          <w:rtl/>
        </w:rPr>
        <w:t xml:space="preserve">تناولت </w:t>
      </w:r>
      <w:r>
        <w:rPr>
          <w:rFonts w:asciiTheme="majorBidi" w:hAnsiTheme="majorBidi" w:cstheme="majorBidi" w:hint="cs"/>
          <w:sz w:val="28"/>
          <w:szCs w:val="28"/>
          <w:rtl/>
        </w:rPr>
        <w:t>الندوة</w:t>
      </w:r>
      <w:r w:rsidRPr="00233C4C">
        <w:rPr>
          <w:rFonts w:asciiTheme="majorBidi" w:hAnsiTheme="majorBidi" w:cstheme="majorBidi" w:hint="cs"/>
          <w:sz w:val="28"/>
          <w:szCs w:val="28"/>
          <w:rtl/>
        </w:rPr>
        <w:t xml:space="preserve"> </w:t>
      </w:r>
      <w:r w:rsidR="00784293">
        <w:rPr>
          <w:rFonts w:asciiTheme="majorBidi" w:hAnsiTheme="majorBidi" w:cstheme="majorBidi" w:hint="cs"/>
          <w:sz w:val="28"/>
          <w:szCs w:val="28"/>
          <w:rtl/>
        </w:rPr>
        <w:t xml:space="preserve">احكام الوظيفية العامة وواجبات الموظف وذلك من خلال </w:t>
      </w:r>
      <w:r w:rsidR="00784293" w:rsidRPr="00784293">
        <w:rPr>
          <w:rFonts w:asciiTheme="majorBidi" w:hAnsiTheme="majorBidi" w:cstheme="majorBidi"/>
          <w:sz w:val="28"/>
          <w:szCs w:val="28"/>
          <w:rtl/>
        </w:rPr>
        <w:t>تعريف الأشخاص المخاطبين به وهم الموظفون، وبيان واجبات الموظف العام والالتزامات التي يجب عليه القيام بها، وكيفية إجراء التحقيق الإدا</w:t>
      </w:r>
      <w:r w:rsidR="00784293">
        <w:rPr>
          <w:rFonts w:asciiTheme="majorBidi" w:hAnsiTheme="majorBidi" w:cstheme="majorBidi"/>
          <w:sz w:val="28"/>
          <w:szCs w:val="28"/>
          <w:rtl/>
        </w:rPr>
        <w:t>ري من تشكيل لجنة التحقيقية مرور</w:t>
      </w:r>
      <w:r w:rsidR="00784293" w:rsidRPr="00784293">
        <w:rPr>
          <w:rFonts w:asciiTheme="majorBidi" w:hAnsiTheme="majorBidi" w:cstheme="majorBidi"/>
          <w:sz w:val="28"/>
          <w:szCs w:val="28"/>
          <w:rtl/>
        </w:rPr>
        <w:t>ا</w:t>
      </w:r>
      <w:r w:rsidR="00784293">
        <w:rPr>
          <w:rFonts w:asciiTheme="majorBidi" w:hAnsiTheme="majorBidi" w:cstheme="majorBidi" w:hint="cs"/>
          <w:sz w:val="28"/>
          <w:szCs w:val="28"/>
          <w:rtl/>
        </w:rPr>
        <w:t>ً</w:t>
      </w:r>
      <w:r w:rsidR="00784293" w:rsidRPr="00784293">
        <w:rPr>
          <w:rFonts w:asciiTheme="majorBidi" w:hAnsiTheme="majorBidi" w:cstheme="majorBidi"/>
          <w:sz w:val="28"/>
          <w:szCs w:val="28"/>
          <w:rtl/>
        </w:rPr>
        <w:t xml:space="preserve"> بالإجراءات التي تقوم بها وانتهاءً بالتوصيات وصدور القرار، مع بيان العقوبات المنصوص عليها بالقانون وتأثيرها على علاوة وترفيع الموظف المعاقب وكذلك توضيح طرق الطعن بقرار فرض العقوبة وكذلك توضيح مفهوم سحب اليد بنوعية الوجوبي والجوازي</w:t>
      </w:r>
      <w:r w:rsidR="00784293" w:rsidRPr="00784293">
        <w:rPr>
          <w:rFonts w:asciiTheme="majorBidi" w:hAnsiTheme="majorBidi" w:cstheme="majorBidi"/>
          <w:sz w:val="28"/>
          <w:szCs w:val="28"/>
        </w:rPr>
        <w:t>.</w:t>
      </w:r>
    </w:p>
    <w:p w:rsidR="001770D7" w:rsidRDefault="001770D7" w:rsidP="00233C4C">
      <w:pPr>
        <w:pStyle w:val="ListParagraph"/>
        <w:numPr>
          <w:ilvl w:val="0"/>
          <w:numId w:val="1"/>
        </w:numPr>
        <w:spacing w:after="0" w:line="360" w:lineRule="auto"/>
        <w:ind w:left="84" w:right="-426" w:hanging="283"/>
        <w:rPr>
          <w:rFonts w:asciiTheme="majorBidi" w:hAnsiTheme="majorBidi" w:cstheme="majorBidi"/>
          <w:b/>
          <w:bCs/>
          <w:color w:val="FF0000"/>
          <w:sz w:val="28"/>
          <w:szCs w:val="28"/>
        </w:rPr>
      </w:pPr>
      <w:r w:rsidRPr="00613844">
        <w:rPr>
          <w:rFonts w:asciiTheme="majorBidi" w:hAnsiTheme="majorBidi" w:cstheme="majorBidi"/>
          <w:b/>
          <w:bCs/>
          <w:color w:val="FF0000"/>
          <w:sz w:val="28"/>
          <w:szCs w:val="28"/>
          <w:rtl/>
        </w:rPr>
        <w:t xml:space="preserve">اهداف </w:t>
      </w:r>
      <w:r w:rsidR="00233C4C">
        <w:rPr>
          <w:rFonts w:asciiTheme="majorBidi" w:hAnsiTheme="majorBidi" w:cstheme="majorBidi" w:hint="cs"/>
          <w:b/>
          <w:bCs/>
          <w:color w:val="FF0000"/>
          <w:sz w:val="28"/>
          <w:szCs w:val="28"/>
          <w:rtl/>
        </w:rPr>
        <w:t>الندوة</w:t>
      </w:r>
      <w:r w:rsidRPr="00613844">
        <w:rPr>
          <w:rFonts w:asciiTheme="majorBidi" w:hAnsiTheme="majorBidi" w:cstheme="majorBidi"/>
          <w:b/>
          <w:bCs/>
          <w:color w:val="FF0000"/>
          <w:sz w:val="28"/>
          <w:szCs w:val="28"/>
          <w:rtl/>
        </w:rPr>
        <w:t xml:space="preserve"> :</w:t>
      </w:r>
    </w:p>
    <w:p w:rsidR="00784293" w:rsidRPr="00784293" w:rsidRDefault="00784293" w:rsidP="00F4590C">
      <w:pPr>
        <w:pStyle w:val="has-medium-font-size"/>
        <w:bidi/>
        <w:spacing w:before="0" w:beforeAutospacing="0" w:afterLines="80" w:after="192" w:afterAutospacing="0" w:line="360" w:lineRule="auto"/>
        <w:ind w:firstLine="509"/>
        <w:jc w:val="lowKashida"/>
        <w:rPr>
          <w:rFonts w:ascii="Tajawal" w:hAnsi="Tajawal"/>
          <w:color w:val="222222"/>
          <w:sz w:val="27"/>
          <w:szCs w:val="27"/>
          <w:shd w:val="clear" w:color="auto" w:fill="FFFFFF"/>
          <w:rtl/>
        </w:rPr>
      </w:pPr>
      <w:r w:rsidRPr="00784293">
        <w:rPr>
          <w:rFonts w:ascii="Tajawal" w:hAnsi="Tajawal"/>
          <w:color w:val="222222"/>
          <w:sz w:val="27"/>
          <w:szCs w:val="27"/>
          <w:shd w:val="clear" w:color="auto" w:fill="FFFFFF"/>
          <w:rtl/>
        </w:rPr>
        <w:t xml:space="preserve">توضيح واجبات وحقوق الموظف والضمانات التي وضعها القانون للموظف في حال إحالته </w:t>
      </w:r>
      <w:r w:rsidR="00F4590C">
        <w:rPr>
          <w:rFonts w:ascii="Tajawal" w:hAnsi="Tajawal" w:hint="cs"/>
          <w:color w:val="222222"/>
          <w:sz w:val="27"/>
          <w:szCs w:val="27"/>
          <w:shd w:val="clear" w:color="auto" w:fill="FFFFFF"/>
          <w:rtl/>
        </w:rPr>
        <w:t>على</w:t>
      </w:r>
      <w:r w:rsidRPr="00784293">
        <w:rPr>
          <w:rFonts w:ascii="Tajawal" w:hAnsi="Tajawal"/>
          <w:color w:val="222222"/>
          <w:sz w:val="27"/>
          <w:szCs w:val="27"/>
          <w:shd w:val="clear" w:color="auto" w:fill="FFFFFF"/>
          <w:rtl/>
        </w:rPr>
        <w:t xml:space="preserve"> التحقيق وكيفية ممارسة حقه بالطعن بقرار فرض العقوبة عليه، وكذلك بيان الإجراءات القانونية السليمة التي تستطيع الإدارة اتخاذها بحق الموظف المخالف لواجباته</w:t>
      </w:r>
      <w:r w:rsidRPr="00784293">
        <w:rPr>
          <w:rFonts w:ascii="Tajawal" w:hAnsi="Tajawal"/>
          <w:color w:val="222222"/>
          <w:sz w:val="27"/>
          <w:szCs w:val="27"/>
          <w:shd w:val="clear" w:color="auto" w:fill="FFFFFF"/>
        </w:rPr>
        <w:t>.</w:t>
      </w:r>
    </w:p>
    <w:p w:rsidR="00784293" w:rsidRPr="00F4590C" w:rsidRDefault="001770D7" w:rsidP="00D856F6">
      <w:pPr>
        <w:pStyle w:val="has-medium-font-size"/>
        <w:numPr>
          <w:ilvl w:val="0"/>
          <w:numId w:val="1"/>
        </w:numPr>
        <w:bidi/>
        <w:spacing w:before="0" w:beforeAutospacing="0" w:afterLines="80" w:after="192" w:afterAutospacing="0" w:line="276" w:lineRule="auto"/>
        <w:ind w:left="84" w:hanging="283"/>
        <w:jc w:val="lowKashida"/>
        <w:rPr>
          <w:rFonts w:asciiTheme="majorBidi" w:hAnsiTheme="majorBidi" w:cstheme="majorBidi"/>
          <w:b/>
          <w:bCs/>
          <w:color w:val="FF0000"/>
          <w:sz w:val="28"/>
          <w:szCs w:val="28"/>
          <w:rtl/>
        </w:rPr>
      </w:pPr>
      <w:r w:rsidRPr="00596D3E">
        <w:rPr>
          <w:rFonts w:asciiTheme="majorBidi" w:hAnsiTheme="majorBidi" w:cstheme="majorBidi"/>
          <w:b/>
          <w:bCs/>
          <w:color w:val="FF0000"/>
          <w:sz w:val="28"/>
          <w:szCs w:val="28"/>
          <w:rtl/>
        </w:rPr>
        <w:t xml:space="preserve">توصيات </w:t>
      </w:r>
      <w:r w:rsidR="00233C4C">
        <w:rPr>
          <w:rFonts w:asciiTheme="majorBidi" w:hAnsiTheme="majorBidi" w:cstheme="majorBidi" w:hint="cs"/>
          <w:b/>
          <w:bCs/>
          <w:color w:val="FF0000"/>
          <w:sz w:val="28"/>
          <w:szCs w:val="28"/>
          <w:rtl/>
        </w:rPr>
        <w:t>الندوة</w:t>
      </w:r>
      <w:r w:rsidRPr="00596D3E">
        <w:rPr>
          <w:rFonts w:asciiTheme="majorBidi" w:hAnsiTheme="majorBidi" w:cstheme="majorBidi"/>
          <w:b/>
          <w:bCs/>
          <w:color w:val="FF0000"/>
          <w:sz w:val="28"/>
          <w:szCs w:val="28"/>
          <w:rtl/>
        </w:rPr>
        <w:t xml:space="preserve"> :</w:t>
      </w:r>
    </w:p>
    <w:p w:rsidR="00784293" w:rsidRPr="00784293" w:rsidRDefault="00F4590C" w:rsidP="00F4590C">
      <w:pPr>
        <w:shd w:val="clear" w:color="auto" w:fill="FFFFFF"/>
        <w:spacing w:after="300" w:line="360" w:lineRule="auto"/>
        <w:ind w:firstLine="509"/>
        <w:jc w:val="both"/>
        <w:rPr>
          <w:rFonts w:asciiTheme="majorBidi" w:hAnsiTheme="majorBidi" w:cstheme="majorBidi"/>
          <w:sz w:val="28"/>
          <w:szCs w:val="28"/>
        </w:rPr>
      </w:pPr>
      <w:r>
        <w:rPr>
          <w:rFonts w:asciiTheme="majorBidi" w:hAnsiTheme="majorBidi" w:cstheme="majorBidi" w:hint="cs"/>
          <w:sz w:val="28"/>
          <w:szCs w:val="28"/>
          <w:rtl/>
        </w:rPr>
        <w:t>التأكيد على ضرورة تعريف الموظف بحقوقه وواجباته الوظيفية عن طريق اقامة الورش والدورات التدريبية بشكل دوري لاسيما بالنسبة للمعينين الجدد و</w:t>
      </w:r>
      <w:r w:rsidR="00784293" w:rsidRPr="00784293">
        <w:rPr>
          <w:rFonts w:asciiTheme="majorBidi" w:hAnsiTheme="majorBidi" w:cstheme="majorBidi"/>
          <w:sz w:val="28"/>
          <w:szCs w:val="28"/>
          <w:rtl/>
        </w:rPr>
        <w:t>تعزيز ثقافة لائحة السلوك الوظيفي والاخلاقي في القطاع العام والتعريف بواجبات وحقوق الموظفين</w:t>
      </w:r>
      <w:r w:rsidR="00784293" w:rsidRPr="00784293">
        <w:rPr>
          <w:rFonts w:asciiTheme="majorBidi" w:hAnsiTheme="majorBidi" w:cstheme="majorBidi"/>
          <w:sz w:val="28"/>
          <w:szCs w:val="28"/>
        </w:rPr>
        <w:t>.</w:t>
      </w:r>
    </w:p>
    <w:p w:rsidR="008C0D15" w:rsidRPr="00784293" w:rsidRDefault="008C0D15" w:rsidP="008C0D15">
      <w:pPr>
        <w:spacing w:after="0" w:line="360" w:lineRule="auto"/>
        <w:ind w:right="-426" w:firstLine="509"/>
        <w:jc w:val="lowKashida"/>
        <w:rPr>
          <w:rFonts w:asciiTheme="majorBidi" w:hAnsiTheme="majorBidi" w:cstheme="majorBidi"/>
          <w:sz w:val="28"/>
          <w:szCs w:val="28"/>
          <w:rtl/>
        </w:rPr>
      </w:pPr>
    </w:p>
    <w:sectPr w:rsidR="008C0D15" w:rsidRPr="00784293" w:rsidSect="001B668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ajaw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27EA"/>
    <w:multiLevelType w:val="hybridMultilevel"/>
    <w:tmpl w:val="D05E3200"/>
    <w:lvl w:ilvl="0" w:tplc="A6B4D3CA">
      <w:start w:val="1"/>
      <w:numFmt w:val="bullet"/>
      <w:lvlText w:val="•"/>
      <w:lvlJc w:val="left"/>
      <w:pPr>
        <w:tabs>
          <w:tab w:val="num" w:pos="720"/>
        </w:tabs>
        <w:ind w:left="720" w:hanging="360"/>
      </w:pPr>
      <w:rPr>
        <w:rFonts w:ascii="Arial" w:hAnsi="Arial" w:hint="default"/>
      </w:rPr>
    </w:lvl>
    <w:lvl w:ilvl="1" w:tplc="9D5E98B2" w:tentative="1">
      <w:start w:val="1"/>
      <w:numFmt w:val="bullet"/>
      <w:lvlText w:val="•"/>
      <w:lvlJc w:val="left"/>
      <w:pPr>
        <w:tabs>
          <w:tab w:val="num" w:pos="1440"/>
        </w:tabs>
        <w:ind w:left="1440" w:hanging="360"/>
      </w:pPr>
      <w:rPr>
        <w:rFonts w:ascii="Arial" w:hAnsi="Arial" w:hint="default"/>
      </w:rPr>
    </w:lvl>
    <w:lvl w:ilvl="2" w:tplc="87566004" w:tentative="1">
      <w:start w:val="1"/>
      <w:numFmt w:val="bullet"/>
      <w:lvlText w:val="•"/>
      <w:lvlJc w:val="left"/>
      <w:pPr>
        <w:tabs>
          <w:tab w:val="num" w:pos="2160"/>
        </w:tabs>
        <w:ind w:left="2160" w:hanging="360"/>
      </w:pPr>
      <w:rPr>
        <w:rFonts w:ascii="Arial" w:hAnsi="Arial" w:hint="default"/>
      </w:rPr>
    </w:lvl>
    <w:lvl w:ilvl="3" w:tplc="18283802" w:tentative="1">
      <w:start w:val="1"/>
      <w:numFmt w:val="bullet"/>
      <w:lvlText w:val="•"/>
      <w:lvlJc w:val="left"/>
      <w:pPr>
        <w:tabs>
          <w:tab w:val="num" w:pos="2880"/>
        </w:tabs>
        <w:ind w:left="2880" w:hanging="360"/>
      </w:pPr>
      <w:rPr>
        <w:rFonts w:ascii="Arial" w:hAnsi="Arial" w:hint="default"/>
      </w:rPr>
    </w:lvl>
    <w:lvl w:ilvl="4" w:tplc="063EF078" w:tentative="1">
      <w:start w:val="1"/>
      <w:numFmt w:val="bullet"/>
      <w:lvlText w:val="•"/>
      <w:lvlJc w:val="left"/>
      <w:pPr>
        <w:tabs>
          <w:tab w:val="num" w:pos="3600"/>
        </w:tabs>
        <w:ind w:left="3600" w:hanging="360"/>
      </w:pPr>
      <w:rPr>
        <w:rFonts w:ascii="Arial" w:hAnsi="Arial" w:hint="default"/>
      </w:rPr>
    </w:lvl>
    <w:lvl w:ilvl="5" w:tplc="D6BA5386" w:tentative="1">
      <w:start w:val="1"/>
      <w:numFmt w:val="bullet"/>
      <w:lvlText w:val="•"/>
      <w:lvlJc w:val="left"/>
      <w:pPr>
        <w:tabs>
          <w:tab w:val="num" w:pos="4320"/>
        </w:tabs>
        <w:ind w:left="4320" w:hanging="360"/>
      </w:pPr>
      <w:rPr>
        <w:rFonts w:ascii="Arial" w:hAnsi="Arial" w:hint="default"/>
      </w:rPr>
    </w:lvl>
    <w:lvl w:ilvl="6" w:tplc="B81C82D6" w:tentative="1">
      <w:start w:val="1"/>
      <w:numFmt w:val="bullet"/>
      <w:lvlText w:val="•"/>
      <w:lvlJc w:val="left"/>
      <w:pPr>
        <w:tabs>
          <w:tab w:val="num" w:pos="5040"/>
        </w:tabs>
        <w:ind w:left="5040" w:hanging="360"/>
      </w:pPr>
      <w:rPr>
        <w:rFonts w:ascii="Arial" w:hAnsi="Arial" w:hint="default"/>
      </w:rPr>
    </w:lvl>
    <w:lvl w:ilvl="7" w:tplc="CB260F24" w:tentative="1">
      <w:start w:val="1"/>
      <w:numFmt w:val="bullet"/>
      <w:lvlText w:val="•"/>
      <w:lvlJc w:val="left"/>
      <w:pPr>
        <w:tabs>
          <w:tab w:val="num" w:pos="5760"/>
        </w:tabs>
        <w:ind w:left="5760" w:hanging="360"/>
      </w:pPr>
      <w:rPr>
        <w:rFonts w:ascii="Arial" w:hAnsi="Arial" w:hint="default"/>
      </w:rPr>
    </w:lvl>
    <w:lvl w:ilvl="8" w:tplc="21AAD894" w:tentative="1">
      <w:start w:val="1"/>
      <w:numFmt w:val="bullet"/>
      <w:lvlText w:val="•"/>
      <w:lvlJc w:val="left"/>
      <w:pPr>
        <w:tabs>
          <w:tab w:val="num" w:pos="6480"/>
        </w:tabs>
        <w:ind w:left="6480" w:hanging="360"/>
      </w:pPr>
      <w:rPr>
        <w:rFonts w:ascii="Arial" w:hAnsi="Arial" w:hint="default"/>
      </w:rPr>
    </w:lvl>
  </w:abstractNum>
  <w:abstractNum w:abstractNumId="1">
    <w:nsid w:val="32843D58"/>
    <w:multiLevelType w:val="hybridMultilevel"/>
    <w:tmpl w:val="4A529AF0"/>
    <w:lvl w:ilvl="0" w:tplc="70C2516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D7"/>
    <w:rsid w:val="001770D7"/>
    <w:rsid w:val="00181066"/>
    <w:rsid w:val="001B6683"/>
    <w:rsid w:val="00233C4C"/>
    <w:rsid w:val="002C39BB"/>
    <w:rsid w:val="00545C2D"/>
    <w:rsid w:val="00556334"/>
    <w:rsid w:val="00564E63"/>
    <w:rsid w:val="00596D3E"/>
    <w:rsid w:val="00597C91"/>
    <w:rsid w:val="00613844"/>
    <w:rsid w:val="00784293"/>
    <w:rsid w:val="008C0D15"/>
    <w:rsid w:val="00915954"/>
    <w:rsid w:val="0092179B"/>
    <w:rsid w:val="00D856F6"/>
    <w:rsid w:val="00DC3BE0"/>
    <w:rsid w:val="00E57C0B"/>
    <w:rsid w:val="00EE24F3"/>
    <w:rsid w:val="00F45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70D7"/>
    <w:pPr>
      <w:ind w:left="720"/>
      <w:contextualSpacing/>
    </w:pPr>
  </w:style>
  <w:style w:type="paragraph" w:styleId="NormalWeb">
    <w:name w:val="Normal (Web)"/>
    <w:basedOn w:val="Normal"/>
    <w:uiPriority w:val="99"/>
    <w:unhideWhenUsed/>
    <w:rsid w:val="001770D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medium-font-size">
    <w:name w:val="has-medium-font-size"/>
    <w:basedOn w:val="Normal"/>
    <w:rsid w:val="0092179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79B"/>
    <w:rPr>
      <w:b/>
      <w:bCs/>
    </w:rPr>
  </w:style>
  <w:style w:type="paragraph" w:styleId="BalloonText">
    <w:name w:val="Balloon Text"/>
    <w:basedOn w:val="Normal"/>
    <w:link w:val="BalloonTextChar"/>
    <w:uiPriority w:val="99"/>
    <w:semiHidden/>
    <w:unhideWhenUsed/>
    <w:rsid w:val="00F45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9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70D7"/>
    <w:pPr>
      <w:ind w:left="720"/>
      <w:contextualSpacing/>
    </w:pPr>
  </w:style>
  <w:style w:type="paragraph" w:styleId="NormalWeb">
    <w:name w:val="Normal (Web)"/>
    <w:basedOn w:val="Normal"/>
    <w:uiPriority w:val="99"/>
    <w:unhideWhenUsed/>
    <w:rsid w:val="001770D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medium-font-size">
    <w:name w:val="has-medium-font-size"/>
    <w:basedOn w:val="Normal"/>
    <w:rsid w:val="0092179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79B"/>
    <w:rPr>
      <w:b/>
      <w:bCs/>
    </w:rPr>
  </w:style>
  <w:style w:type="paragraph" w:styleId="BalloonText">
    <w:name w:val="Balloon Text"/>
    <w:basedOn w:val="Normal"/>
    <w:link w:val="BalloonTextChar"/>
    <w:uiPriority w:val="99"/>
    <w:semiHidden/>
    <w:unhideWhenUsed/>
    <w:rsid w:val="00F45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3596">
      <w:bodyDiv w:val="1"/>
      <w:marLeft w:val="0"/>
      <w:marRight w:val="0"/>
      <w:marTop w:val="0"/>
      <w:marBottom w:val="0"/>
      <w:divBdr>
        <w:top w:val="none" w:sz="0" w:space="0" w:color="auto"/>
        <w:left w:val="none" w:sz="0" w:space="0" w:color="auto"/>
        <w:bottom w:val="none" w:sz="0" w:space="0" w:color="auto"/>
        <w:right w:val="none" w:sz="0" w:space="0" w:color="auto"/>
      </w:divBdr>
    </w:div>
    <w:div w:id="471870237">
      <w:bodyDiv w:val="1"/>
      <w:marLeft w:val="0"/>
      <w:marRight w:val="0"/>
      <w:marTop w:val="0"/>
      <w:marBottom w:val="0"/>
      <w:divBdr>
        <w:top w:val="none" w:sz="0" w:space="0" w:color="auto"/>
        <w:left w:val="none" w:sz="0" w:space="0" w:color="auto"/>
        <w:bottom w:val="none" w:sz="0" w:space="0" w:color="auto"/>
        <w:right w:val="none" w:sz="0" w:space="0" w:color="auto"/>
      </w:divBdr>
    </w:div>
    <w:div w:id="709458333">
      <w:bodyDiv w:val="1"/>
      <w:marLeft w:val="0"/>
      <w:marRight w:val="0"/>
      <w:marTop w:val="0"/>
      <w:marBottom w:val="0"/>
      <w:divBdr>
        <w:top w:val="none" w:sz="0" w:space="0" w:color="auto"/>
        <w:left w:val="none" w:sz="0" w:space="0" w:color="auto"/>
        <w:bottom w:val="none" w:sz="0" w:space="0" w:color="auto"/>
        <w:right w:val="none" w:sz="0" w:space="0" w:color="auto"/>
      </w:divBdr>
    </w:div>
    <w:div w:id="1039933660">
      <w:bodyDiv w:val="1"/>
      <w:marLeft w:val="0"/>
      <w:marRight w:val="0"/>
      <w:marTop w:val="0"/>
      <w:marBottom w:val="0"/>
      <w:divBdr>
        <w:top w:val="none" w:sz="0" w:space="0" w:color="auto"/>
        <w:left w:val="none" w:sz="0" w:space="0" w:color="auto"/>
        <w:bottom w:val="none" w:sz="0" w:space="0" w:color="auto"/>
        <w:right w:val="none" w:sz="0" w:space="0" w:color="auto"/>
      </w:divBdr>
    </w:div>
    <w:div w:id="1174998120">
      <w:bodyDiv w:val="1"/>
      <w:marLeft w:val="0"/>
      <w:marRight w:val="0"/>
      <w:marTop w:val="0"/>
      <w:marBottom w:val="0"/>
      <w:divBdr>
        <w:top w:val="none" w:sz="0" w:space="0" w:color="auto"/>
        <w:left w:val="none" w:sz="0" w:space="0" w:color="auto"/>
        <w:bottom w:val="none" w:sz="0" w:space="0" w:color="auto"/>
        <w:right w:val="none" w:sz="0" w:space="0" w:color="auto"/>
      </w:divBdr>
    </w:div>
    <w:div w:id="1464424070">
      <w:bodyDiv w:val="1"/>
      <w:marLeft w:val="0"/>
      <w:marRight w:val="0"/>
      <w:marTop w:val="0"/>
      <w:marBottom w:val="0"/>
      <w:divBdr>
        <w:top w:val="none" w:sz="0" w:space="0" w:color="auto"/>
        <w:left w:val="none" w:sz="0" w:space="0" w:color="auto"/>
        <w:bottom w:val="none" w:sz="0" w:space="0" w:color="auto"/>
        <w:right w:val="none" w:sz="0" w:space="0" w:color="auto"/>
      </w:divBdr>
    </w:div>
    <w:div w:id="1743018266">
      <w:bodyDiv w:val="1"/>
      <w:marLeft w:val="0"/>
      <w:marRight w:val="0"/>
      <w:marTop w:val="0"/>
      <w:marBottom w:val="0"/>
      <w:divBdr>
        <w:top w:val="none" w:sz="0" w:space="0" w:color="auto"/>
        <w:left w:val="none" w:sz="0" w:space="0" w:color="auto"/>
        <w:bottom w:val="none" w:sz="0" w:space="0" w:color="auto"/>
        <w:right w:val="none" w:sz="0" w:space="0" w:color="auto"/>
      </w:divBdr>
    </w:div>
    <w:div w:id="1786803467">
      <w:bodyDiv w:val="1"/>
      <w:marLeft w:val="0"/>
      <w:marRight w:val="0"/>
      <w:marTop w:val="0"/>
      <w:marBottom w:val="0"/>
      <w:divBdr>
        <w:top w:val="none" w:sz="0" w:space="0" w:color="auto"/>
        <w:left w:val="none" w:sz="0" w:space="0" w:color="auto"/>
        <w:bottom w:val="none" w:sz="0" w:space="0" w:color="auto"/>
        <w:right w:val="none" w:sz="0" w:space="0" w:color="auto"/>
      </w:divBdr>
      <w:divsChild>
        <w:div w:id="971206236">
          <w:marLeft w:val="0"/>
          <w:marRight w:val="547"/>
          <w:marTop w:val="0"/>
          <w:marBottom w:val="0"/>
          <w:divBdr>
            <w:top w:val="none" w:sz="0" w:space="0" w:color="auto"/>
            <w:left w:val="none" w:sz="0" w:space="0" w:color="auto"/>
            <w:bottom w:val="none" w:sz="0" w:space="0" w:color="auto"/>
            <w:right w:val="none" w:sz="0" w:space="0" w:color="auto"/>
          </w:divBdr>
        </w:div>
      </w:divsChild>
    </w:div>
    <w:div w:id="1886794708">
      <w:bodyDiv w:val="1"/>
      <w:marLeft w:val="0"/>
      <w:marRight w:val="0"/>
      <w:marTop w:val="0"/>
      <w:marBottom w:val="0"/>
      <w:divBdr>
        <w:top w:val="none" w:sz="0" w:space="0" w:color="auto"/>
        <w:left w:val="none" w:sz="0" w:space="0" w:color="auto"/>
        <w:bottom w:val="none" w:sz="0" w:space="0" w:color="auto"/>
        <w:right w:val="none" w:sz="0" w:space="0" w:color="auto"/>
      </w:divBdr>
    </w:div>
    <w:div w:id="1891191183">
      <w:bodyDiv w:val="1"/>
      <w:marLeft w:val="0"/>
      <w:marRight w:val="0"/>
      <w:marTop w:val="0"/>
      <w:marBottom w:val="0"/>
      <w:divBdr>
        <w:top w:val="none" w:sz="0" w:space="0" w:color="auto"/>
        <w:left w:val="none" w:sz="0" w:space="0" w:color="auto"/>
        <w:bottom w:val="none" w:sz="0" w:space="0" w:color="auto"/>
        <w:right w:val="none" w:sz="0" w:space="0" w:color="auto"/>
      </w:divBdr>
      <w:divsChild>
        <w:div w:id="1510647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9118105">
      <w:bodyDiv w:val="1"/>
      <w:marLeft w:val="0"/>
      <w:marRight w:val="0"/>
      <w:marTop w:val="0"/>
      <w:marBottom w:val="0"/>
      <w:divBdr>
        <w:top w:val="none" w:sz="0" w:space="0" w:color="auto"/>
        <w:left w:val="none" w:sz="0" w:space="0" w:color="auto"/>
        <w:bottom w:val="none" w:sz="0" w:space="0" w:color="auto"/>
        <w:right w:val="none" w:sz="0" w:space="0" w:color="auto"/>
      </w:divBdr>
      <w:divsChild>
        <w:div w:id="353191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9</cp:revision>
  <cp:lastPrinted>2024-02-25T06:51:00Z</cp:lastPrinted>
  <dcterms:created xsi:type="dcterms:W3CDTF">2024-02-17T06:47:00Z</dcterms:created>
  <dcterms:modified xsi:type="dcterms:W3CDTF">2024-08-11T06:03:00Z</dcterms:modified>
</cp:coreProperties>
</file>