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83" w:rsidRPr="00FF5C6C" w:rsidRDefault="000B3B83" w:rsidP="000B3B8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0B3B83" w:rsidRDefault="00E475A6" w:rsidP="000B3B83">
      <w:pPr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4" o:title="نسيج أزرق" recolor="t" type="tile"/>
            <v:textbox>
              <w:txbxContent>
                <w:p w:rsidR="000B3B83" w:rsidRDefault="000B3B83" w:rsidP="000B3B83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</w:t>
                  </w:r>
                  <w:proofErr w:type="spellStart"/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النقاشية</w:t>
                  </w:r>
                  <w:proofErr w:type="spellEnd"/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2024</w:t>
                  </w:r>
                </w:p>
                <w:p w:rsidR="000B3B83" w:rsidRPr="00AD3558" w:rsidRDefault="000B3B83" w:rsidP="000B3B83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0B3B83" w:rsidRPr="00AD3558" w:rsidRDefault="000B3B83" w:rsidP="000B3B83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</w:p>
    <w:p w:rsidR="000B3B83" w:rsidRDefault="000B3B83" w:rsidP="000B3B83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6471" w:type="dxa"/>
        <w:tblInd w:w="-1102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  <w:gridCol w:w="1854"/>
        <w:gridCol w:w="1854"/>
      </w:tblGrid>
      <w:tr w:rsidR="000B3B83" w:rsidRPr="00237ED3" w:rsidTr="0070359E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0B3B83" w:rsidRPr="00465E52" w:rsidRDefault="000B3B83" w:rsidP="0070359E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عنوان النشاط المقُترح مع إدراج نوعه </w:t>
            </w:r>
            <w:proofErr w:type="spellStart"/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أزاء</w:t>
            </w:r>
            <w:proofErr w:type="spellEnd"/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العنوان:</w:t>
            </w:r>
          </w:p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(مؤتمر، ندوة، ورشة عمل، حلقة </w:t>
            </w:r>
            <w:proofErr w:type="spellStart"/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نقاشية</w:t>
            </w:r>
            <w:proofErr w:type="spellEnd"/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موعد </w:t>
            </w:r>
            <w:proofErr w:type="spellStart"/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  <w:proofErr w:type="spellEnd"/>
          </w:p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465E52" w:rsidRDefault="000B3B83" w:rsidP="0070359E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0B3B83" w:rsidRPr="00465E52" w:rsidRDefault="000B3B83" w:rsidP="0070359E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0B3B83" w:rsidRPr="00465E52" w:rsidRDefault="000B3B83" w:rsidP="0070359E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 xml:space="preserve">العلوم الطبية والصحية، </w:t>
            </w:r>
            <w:proofErr w:type="spellStart"/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علومزراعية</w:t>
            </w:r>
            <w:proofErr w:type="spellEnd"/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،</w:t>
            </w:r>
          </w:p>
          <w:p w:rsidR="000B3B83" w:rsidRPr="00465E52" w:rsidRDefault="000B3B83" w:rsidP="0070359E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 xml:space="preserve">علوم </w:t>
            </w:r>
            <w:proofErr w:type="spellStart"/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إجتماعية</w:t>
            </w:r>
            <w:proofErr w:type="spellEnd"/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  <w:proofErr w:type="spellEnd"/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الهاتف النقال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0B3B83" w:rsidRPr="00A60FEA" w:rsidRDefault="000B3B83" w:rsidP="0070359E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A60FEA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البريد الإلكتروني</w:t>
            </w:r>
          </w:p>
        </w:tc>
      </w:tr>
      <w:tr w:rsidR="000B3B83" w:rsidRPr="00F4768D" w:rsidTr="0070359E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0B3B83" w:rsidRPr="00465E52" w:rsidRDefault="000B3B83" w:rsidP="007035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:rsidR="000B3B83" w:rsidRPr="00A7534E" w:rsidRDefault="009F7686" w:rsidP="000B3B83">
            <w:pPr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حلقة نقاشية/</w:t>
            </w:r>
            <w:r w:rsidR="000815C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تأثير </w:t>
            </w:r>
            <w:proofErr w:type="spellStart"/>
            <w:r w:rsidR="000815C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افكار</w:t>
            </w:r>
            <w:proofErr w:type="spellEnd"/>
            <w:r w:rsidR="000815C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هنري كيسنجر في صانع القرار </w:t>
            </w:r>
            <w:proofErr w:type="spellStart"/>
            <w:r w:rsidR="000815C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الامريكي</w:t>
            </w:r>
            <w:proofErr w:type="spellEnd"/>
          </w:p>
        </w:tc>
        <w:tc>
          <w:tcPr>
            <w:tcW w:w="1283" w:type="dxa"/>
            <w:vAlign w:val="center"/>
          </w:tcPr>
          <w:p w:rsidR="000B3B83" w:rsidRPr="00465E52" w:rsidRDefault="000815CE" w:rsidP="0070359E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31</w:t>
            </w:r>
            <w:r w:rsidR="000B3B83">
              <w:rPr>
                <w:rFonts w:ascii="Simplified Arabic" w:hAnsi="Simplified Arabic" w:cs="Simplified Arabic" w:hint="cs"/>
                <w:b/>
                <w:bCs/>
                <w:rtl/>
              </w:rPr>
              <w:t>/12/2023</w:t>
            </w:r>
          </w:p>
        </w:tc>
        <w:tc>
          <w:tcPr>
            <w:tcW w:w="998" w:type="dxa"/>
            <w:vAlign w:val="center"/>
          </w:tcPr>
          <w:p w:rsidR="000B3B83" w:rsidRPr="00465E52" w:rsidRDefault="000B3B83" w:rsidP="0070359E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يوم واحد</w:t>
            </w:r>
          </w:p>
        </w:tc>
        <w:tc>
          <w:tcPr>
            <w:tcW w:w="1283" w:type="dxa"/>
            <w:vAlign w:val="center"/>
          </w:tcPr>
          <w:p w:rsidR="000B3B83" w:rsidRPr="00465E52" w:rsidRDefault="000B3B83" w:rsidP="007035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انساني</w:t>
            </w:r>
            <w:proofErr w:type="spellEnd"/>
          </w:p>
        </w:tc>
        <w:tc>
          <w:tcPr>
            <w:tcW w:w="2993" w:type="dxa"/>
            <w:vAlign w:val="center"/>
          </w:tcPr>
          <w:p w:rsidR="000B3B83" w:rsidRPr="000B3B83" w:rsidRDefault="000815CE" w:rsidP="000B3B8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بمناسبة وفاة احد ابرز مفكري ومنظمي السياسة الخارجية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الامريكية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قان الحلقة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النقاشية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تتضمن تأثير أفكار كيسنجر في السياسة الخارجية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الامريكية</w:t>
            </w:r>
            <w:proofErr w:type="spellEnd"/>
          </w:p>
        </w:tc>
        <w:tc>
          <w:tcPr>
            <w:tcW w:w="1283" w:type="dxa"/>
            <w:vAlign w:val="center"/>
          </w:tcPr>
          <w:p w:rsidR="000B3B83" w:rsidRPr="00465E52" w:rsidRDefault="000B3B83" w:rsidP="0070359E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ru-RU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ru-RU" w:bidi="ar-IQ"/>
              </w:rPr>
              <w:t>قاعة بابل</w:t>
            </w:r>
          </w:p>
        </w:tc>
        <w:tc>
          <w:tcPr>
            <w:tcW w:w="1141" w:type="dxa"/>
            <w:vAlign w:val="center"/>
          </w:tcPr>
          <w:p w:rsidR="000B3B83" w:rsidRPr="00465E52" w:rsidRDefault="000815CE" w:rsidP="000B3B83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 w:hint="cs"/>
                <w:b/>
                <w:bCs/>
                <w:lang w:val="ru-RU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ru-RU" w:bidi="ar-IQ"/>
              </w:rPr>
              <w:t xml:space="preserve">قسم دراسة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val="ru-RU" w:bidi="ar-IQ"/>
              </w:rPr>
              <w:t>الازمات</w:t>
            </w:r>
            <w:proofErr w:type="spellEnd"/>
          </w:p>
        </w:tc>
        <w:tc>
          <w:tcPr>
            <w:tcW w:w="1283" w:type="dxa"/>
            <w:vAlign w:val="center"/>
          </w:tcPr>
          <w:p w:rsidR="000B3B83" w:rsidRPr="00465E52" w:rsidRDefault="000815CE" w:rsidP="007035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لا يوجد</w:t>
            </w:r>
          </w:p>
        </w:tc>
        <w:tc>
          <w:tcPr>
            <w:tcW w:w="1854" w:type="dxa"/>
          </w:tcPr>
          <w:p w:rsidR="000B3B83" w:rsidRPr="0025085E" w:rsidRDefault="000B3B83" w:rsidP="0070359E">
            <w:pPr>
              <w:tabs>
                <w:tab w:val="left" w:pos="319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B3B83" w:rsidRPr="0025085E" w:rsidRDefault="000815CE" w:rsidP="0070359E">
            <w:pPr>
              <w:tabs>
                <w:tab w:val="left" w:pos="3198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07714036888</w:t>
            </w:r>
          </w:p>
        </w:tc>
        <w:tc>
          <w:tcPr>
            <w:tcW w:w="1854" w:type="dxa"/>
          </w:tcPr>
          <w:p w:rsidR="000B3B83" w:rsidRPr="0025085E" w:rsidRDefault="000815CE" w:rsidP="0070359E">
            <w:pPr>
              <w:tabs>
                <w:tab w:val="left" w:pos="3198"/>
              </w:tabs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ahmedalhelefe@yahoo.com</w:t>
            </w:r>
          </w:p>
        </w:tc>
      </w:tr>
    </w:tbl>
    <w:p w:rsidR="009C4CE2" w:rsidRPr="000B3B83" w:rsidRDefault="009C4CE2"/>
    <w:sectPr w:rsidR="009C4CE2" w:rsidRPr="000B3B83" w:rsidSect="000B3B8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B3B83"/>
    <w:rsid w:val="000815CE"/>
    <w:rsid w:val="000B3B83"/>
    <w:rsid w:val="009C4CE2"/>
    <w:rsid w:val="009F7686"/>
    <w:rsid w:val="00AE72CA"/>
    <w:rsid w:val="00E4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B8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2024-01-03T07:19:00Z</dcterms:created>
  <dcterms:modified xsi:type="dcterms:W3CDTF">2024-01-03T07:32:00Z</dcterms:modified>
</cp:coreProperties>
</file>