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5" w:rsidRDefault="00F072FE">
      <w:pPr>
        <w:rPr>
          <w:rFonts w:hint="cs"/>
          <w:b/>
          <w:bCs/>
          <w:rtl/>
        </w:rPr>
      </w:pPr>
      <w:r w:rsidRPr="00F072FE">
        <w:rPr>
          <w:b/>
          <w:bCs/>
        </w:rPr>
        <w:t>The 16 Days of Activism Against Gender-Based Violence Campaign.</w:t>
      </w:r>
    </w:p>
    <w:p w:rsidR="00F072FE" w:rsidRDefault="00F072FE">
      <w:pPr>
        <w:rPr>
          <w:rFonts w:hint="cs"/>
          <w:b/>
          <w:bCs/>
          <w:rtl/>
        </w:rPr>
      </w:pPr>
    </w:p>
    <w:p w:rsidR="00F072FE" w:rsidRPr="00F072FE" w:rsidRDefault="00F072FE">
      <w:pPr>
        <w:rPr>
          <w:b/>
          <w:bCs/>
        </w:rPr>
      </w:pPr>
      <w:r w:rsidRPr="00F072FE">
        <w:rPr>
          <w:b/>
          <w:bCs/>
        </w:rPr>
        <w:t>On Wednesday, November 29, 2023, the staff of the Women's Studies Center posted flyers addressing the phenomenon of violence against women in the corridors of the University of Baghdad. Several professors from the university's administration participated in the activity, which is part of the 16 Days of Activism Against Gender-Based Violence campaign.</w:t>
      </w:r>
      <w:bookmarkStart w:id="0" w:name="_GoBack"/>
      <w:bookmarkEnd w:id="0"/>
    </w:p>
    <w:sectPr w:rsidR="00F072FE" w:rsidRPr="00F0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FE"/>
    <w:rsid w:val="008E4975"/>
    <w:rsid w:val="00F07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356</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2023-12-17T07:15:00Z</dcterms:created>
  <dcterms:modified xsi:type="dcterms:W3CDTF">2023-12-17T07:17:00Z</dcterms:modified>
</cp:coreProperties>
</file>