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16" w:rsidRPr="00811A16" w:rsidRDefault="00811A16" w:rsidP="00811A16">
      <w:pPr>
        <w:bidi/>
        <w:jc w:val="both"/>
        <w:rPr>
          <w:rFonts w:asciiTheme="majorBidi" w:hAnsiTheme="majorBidi" w:cstheme="majorBidi"/>
          <w:b/>
          <w:bCs/>
          <w:sz w:val="32"/>
          <w:szCs w:val="32"/>
          <w:u w:val="single"/>
          <w:rtl/>
        </w:rPr>
      </w:pPr>
      <w:r w:rsidRPr="00811A16">
        <w:rPr>
          <w:rFonts w:asciiTheme="majorBidi" w:hAnsiTheme="majorBidi" w:cstheme="majorBidi" w:hint="cs"/>
          <w:b/>
          <w:bCs/>
          <w:sz w:val="32"/>
          <w:szCs w:val="32"/>
          <w:u w:val="single"/>
          <w:rtl/>
        </w:rPr>
        <w:t>النتائج والتوصيات</w:t>
      </w:r>
    </w:p>
    <w:p w:rsidR="00811A16" w:rsidRDefault="00811A16" w:rsidP="00811A16">
      <w:pPr>
        <w:bidi/>
        <w:jc w:val="both"/>
        <w:rPr>
          <w:rFonts w:asciiTheme="majorBidi" w:hAnsiTheme="majorBidi" w:cstheme="majorBidi"/>
          <w:sz w:val="28"/>
          <w:szCs w:val="28"/>
          <w:rtl/>
        </w:rPr>
      </w:pPr>
    </w:p>
    <w:p w:rsidR="00EB0B83" w:rsidRPr="00EB0B83" w:rsidRDefault="00BC0FCD" w:rsidP="00EB0B83">
      <w:pPr>
        <w:bidi/>
        <w:jc w:val="both"/>
        <w:rPr>
          <w:rFonts w:asciiTheme="majorBidi" w:hAnsiTheme="majorBidi" w:cstheme="majorBidi"/>
          <w:sz w:val="28"/>
          <w:szCs w:val="28"/>
          <w:rtl/>
        </w:rPr>
      </w:pPr>
      <w:bookmarkStart w:id="0" w:name="_GoBack"/>
      <w:r w:rsidRPr="00EB0B83">
        <w:rPr>
          <w:rFonts w:asciiTheme="majorBidi" w:hAnsiTheme="majorBidi" w:cstheme="majorBidi"/>
          <w:sz w:val="28"/>
          <w:szCs w:val="28"/>
        </w:rPr>
        <w:t xml:space="preserve"> </w:t>
      </w:r>
      <w:r w:rsidR="00836572" w:rsidRPr="00EB0B83">
        <w:rPr>
          <w:rFonts w:asciiTheme="majorBidi" w:hAnsiTheme="majorBidi" w:cstheme="majorBidi" w:hint="cs"/>
          <w:sz w:val="28"/>
          <w:szCs w:val="28"/>
          <w:rtl/>
        </w:rPr>
        <w:t xml:space="preserve">   </w:t>
      </w:r>
      <w:r w:rsidR="00EB0B83" w:rsidRPr="00EB0B83">
        <w:rPr>
          <w:rFonts w:asciiTheme="majorBidi" w:hAnsiTheme="majorBidi" w:cs="Times New Roman"/>
          <w:sz w:val="28"/>
          <w:szCs w:val="28"/>
          <w:rtl/>
        </w:rPr>
        <w:t>بين</w:t>
      </w:r>
      <w:r w:rsidR="00EB0B83" w:rsidRPr="00EB0B83">
        <w:rPr>
          <w:rFonts w:asciiTheme="majorBidi" w:hAnsiTheme="majorBidi" w:cs="Times New Roman" w:hint="cs"/>
          <w:sz w:val="28"/>
          <w:szCs w:val="28"/>
          <w:rtl/>
        </w:rPr>
        <w:t>ت</w:t>
      </w:r>
      <w:r w:rsidR="00EB0B83" w:rsidRPr="00EB0B83">
        <w:rPr>
          <w:rFonts w:asciiTheme="majorBidi" w:hAnsiTheme="majorBidi" w:cs="Times New Roman"/>
          <w:sz w:val="28"/>
          <w:szCs w:val="28"/>
          <w:rtl/>
        </w:rPr>
        <w:t xml:space="preserve"> الدراسة، انه يلعب محصول فول الصويا دوراً هاماً في إفادة المحاصيل الأخرى بسبب إضافة النيتروجين إلى التربة أثناء الدورة الزراعية. بعد فول الصويا أيضا مصدراً مهما للسكريات والألياف القابلة للذوبان </w:t>
      </w:r>
      <w:proofErr w:type="spellStart"/>
      <w:r w:rsidR="00EB0B83" w:rsidRPr="00EB0B83">
        <w:rPr>
          <w:rFonts w:asciiTheme="majorBidi" w:hAnsiTheme="majorBidi" w:cs="Times New Roman"/>
          <w:sz w:val="28"/>
          <w:szCs w:val="28"/>
          <w:rtl/>
        </w:rPr>
        <w:t>والفيتوستيرول</w:t>
      </w:r>
      <w:proofErr w:type="spellEnd"/>
      <w:r w:rsidR="00EB0B83" w:rsidRPr="00EB0B83">
        <w:rPr>
          <w:rFonts w:asciiTheme="majorBidi" w:hAnsiTheme="majorBidi" w:cs="Times New Roman"/>
          <w:sz w:val="28"/>
          <w:szCs w:val="28"/>
          <w:rtl/>
        </w:rPr>
        <w:t xml:space="preserve"> </w:t>
      </w:r>
      <w:proofErr w:type="spellStart"/>
      <w:r w:rsidR="00EB0B83" w:rsidRPr="00EB0B83">
        <w:rPr>
          <w:rFonts w:asciiTheme="majorBidi" w:hAnsiTheme="majorBidi" w:cs="Times New Roman"/>
          <w:sz w:val="28"/>
          <w:szCs w:val="28"/>
          <w:rtl/>
        </w:rPr>
        <w:t>والليسيثين</w:t>
      </w:r>
      <w:proofErr w:type="spellEnd"/>
      <w:r w:rsidR="00EB0B83" w:rsidRPr="00EB0B83">
        <w:rPr>
          <w:rFonts w:asciiTheme="majorBidi" w:hAnsiTheme="majorBidi" w:cs="Times New Roman"/>
          <w:sz w:val="28"/>
          <w:szCs w:val="28"/>
          <w:rtl/>
        </w:rPr>
        <w:t xml:space="preserve"> والصابونين والمواد الكيميائية النباتية وأهمها </w:t>
      </w:r>
      <w:proofErr w:type="spellStart"/>
      <w:r w:rsidR="00EB0B83" w:rsidRPr="00EB0B83">
        <w:rPr>
          <w:rFonts w:asciiTheme="majorBidi" w:hAnsiTheme="majorBidi" w:cs="Times New Roman"/>
          <w:sz w:val="28"/>
          <w:szCs w:val="28"/>
          <w:rtl/>
        </w:rPr>
        <w:t>الفلافونات</w:t>
      </w:r>
      <w:proofErr w:type="spellEnd"/>
      <w:r w:rsidR="00EB0B83" w:rsidRPr="00EB0B83">
        <w:rPr>
          <w:rFonts w:asciiTheme="majorBidi" w:hAnsiTheme="majorBidi" w:cs="Times New Roman"/>
          <w:sz w:val="28"/>
          <w:szCs w:val="28"/>
          <w:rtl/>
        </w:rPr>
        <w:t xml:space="preserve"> التي تساعد في تعزيز الصحة عن طريق الحد من حدوث بعض الأمراض مثل مرض السكري وارتفاع ضغط الدم واضطراب شحوم الدم والسمنة والالتهابات السرطان، وما إلى ذلك نظرا لأن فول الصويا يحتوي على نسبة منخفضة من النشا</w:t>
      </w:r>
      <w:r w:rsidR="00EB0B83" w:rsidRPr="00EB0B83">
        <w:rPr>
          <w:rFonts w:asciiTheme="majorBidi" w:hAnsiTheme="majorBidi" w:cstheme="majorBidi"/>
          <w:sz w:val="28"/>
          <w:szCs w:val="28"/>
        </w:rPr>
        <w:t>.</w:t>
      </w:r>
    </w:p>
    <w:p w:rsidR="00EB0B83" w:rsidRPr="00EB0B83" w:rsidRDefault="00EB0B83" w:rsidP="00EB0B83">
      <w:pPr>
        <w:bidi/>
        <w:jc w:val="both"/>
        <w:rPr>
          <w:rFonts w:asciiTheme="majorBidi" w:hAnsiTheme="majorBidi" w:cstheme="majorBidi"/>
          <w:sz w:val="28"/>
          <w:szCs w:val="28"/>
          <w:rtl/>
        </w:rPr>
      </w:pPr>
      <w:r w:rsidRPr="00EB0B83">
        <w:rPr>
          <w:rFonts w:asciiTheme="majorBidi" w:hAnsiTheme="majorBidi" w:cs="Times New Roman" w:hint="cs"/>
          <w:sz w:val="28"/>
          <w:szCs w:val="28"/>
          <w:rtl/>
        </w:rPr>
        <w:t xml:space="preserve">   </w:t>
      </w:r>
      <w:r w:rsidRPr="00EB0B83">
        <w:rPr>
          <w:rFonts w:asciiTheme="majorBidi" w:hAnsiTheme="majorBidi" w:cs="Times New Roman"/>
          <w:sz w:val="28"/>
          <w:szCs w:val="28"/>
          <w:rtl/>
        </w:rPr>
        <w:t>واظهرت الدراسة ان فول الصويا</w:t>
      </w:r>
      <w:r w:rsidRPr="00EB0B83">
        <w:rPr>
          <w:rFonts w:asciiTheme="majorBidi" w:hAnsiTheme="majorBidi" w:cstheme="majorBidi"/>
          <w:sz w:val="28"/>
          <w:szCs w:val="28"/>
        </w:rPr>
        <w:t xml:space="preserve"> </w:t>
      </w:r>
      <w:proofErr w:type="gramStart"/>
      <w:r w:rsidRPr="00EB0B83">
        <w:rPr>
          <w:rFonts w:asciiTheme="majorBidi" w:hAnsiTheme="majorBidi" w:cstheme="majorBidi"/>
          <w:sz w:val="28"/>
          <w:szCs w:val="28"/>
        </w:rPr>
        <w:t>( Glycine</w:t>
      </w:r>
      <w:proofErr w:type="gramEnd"/>
      <w:r w:rsidRPr="00EB0B83">
        <w:rPr>
          <w:rFonts w:asciiTheme="majorBidi" w:hAnsiTheme="majorBidi" w:cstheme="majorBidi"/>
          <w:sz w:val="28"/>
          <w:szCs w:val="28"/>
        </w:rPr>
        <w:t xml:space="preserve"> mix) </w:t>
      </w:r>
      <w:r w:rsidRPr="00EB0B83">
        <w:rPr>
          <w:rFonts w:asciiTheme="majorBidi" w:hAnsiTheme="majorBidi" w:cs="Times New Roman"/>
          <w:sz w:val="28"/>
          <w:szCs w:val="28"/>
          <w:rtl/>
        </w:rPr>
        <w:t xml:space="preserve">يحتوي على </w:t>
      </w:r>
      <w:r w:rsidRPr="00EB0B83">
        <w:rPr>
          <w:rFonts w:asciiTheme="majorBidi" w:hAnsiTheme="majorBidi" w:cs="Times New Roman"/>
          <w:sz w:val="28"/>
          <w:szCs w:val="28"/>
          <w:rtl/>
          <w:lang w:bidi="fa-IR"/>
        </w:rPr>
        <w:t>۲۰</w:t>
      </w:r>
      <w:r w:rsidRPr="00EB0B83">
        <w:rPr>
          <w:rFonts w:asciiTheme="majorBidi" w:hAnsiTheme="majorBidi" w:cs="Times New Roman"/>
          <w:sz w:val="28"/>
          <w:szCs w:val="28"/>
          <w:rtl/>
        </w:rPr>
        <w:t xml:space="preserve"> كروموسوما بحجم جينوم يتراوح بين ١.١ و ١,١٥ جيجا بايت، ومحتوى</w:t>
      </w:r>
      <w:r w:rsidRPr="00EB0B83">
        <w:rPr>
          <w:rFonts w:asciiTheme="majorBidi" w:hAnsiTheme="majorBidi" w:cstheme="majorBidi"/>
          <w:sz w:val="28"/>
          <w:szCs w:val="28"/>
        </w:rPr>
        <w:t xml:space="preserve"> GC </w:t>
      </w:r>
      <w:r w:rsidRPr="00EB0B83">
        <w:rPr>
          <w:rFonts w:asciiTheme="majorBidi" w:hAnsiTheme="majorBidi" w:cs="Times New Roman"/>
          <w:sz w:val="28"/>
          <w:szCs w:val="28"/>
          <w:rtl/>
        </w:rPr>
        <w:t>بنسبة 5% وعناصر قابلة للنقل بنسبة 17</w:t>
      </w:r>
      <w:r w:rsidRPr="00EB0B83">
        <w:rPr>
          <w:rFonts w:asciiTheme="majorBidi" w:hAnsiTheme="majorBidi" w:cstheme="majorBidi"/>
          <w:sz w:val="28"/>
          <w:szCs w:val="28"/>
        </w:rPr>
        <w:t>%.</w:t>
      </w:r>
    </w:p>
    <w:p w:rsidR="00EB0B83" w:rsidRPr="00EB0B83" w:rsidRDefault="00EB0B83" w:rsidP="00EB0B83">
      <w:pPr>
        <w:bidi/>
        <w:jc w:val="both"/>
        <w:rPr>
          <w:rFonts w:asciiTheme="majorBidi" w:hAnsiTheme="majorBidi" w:cstheme="majorBidi"/>
          <w:sz w:val="28"/>
          <w:szCs w:val="28"/>
          <w:rtl/>
        </w:rPr>
      </w:pPr>
      <w:r w:rsidRPr="00EB0B83">
        <w:rPr>
          <w:rFonts w:asciiTheme="majorBidi" w:hAnsiTheme="majorBidi" w:cs="Times New Roman" w:hint="cs"/>
          <w:sz w:val="28"/>
          <w:szCs w:val="28"/>
          <w:rtl/>
        </w:rPr>
        <w:t xml:space="preserve">   </w:t>
      </w:r>
      <w:r w:rsidRPr="00EB0B83">
        <w:rPr>
          <w:rFonts w:asciiTheme="majorBidi" w:hAnsiTheme="majorBidi" w:cs="Times New Roman"/>
          <w:sz w:val="28"/>
          <w:szCs w:val="28"/>
          <w:rtl/>
        </w:rPr>
        <w:t>وكشفت الدراسة العثور على نوعين من مثبطات التربسين في فول الصويا مثبط التربسين من فول الصويا</w:t>
      </w:r>
      <w:r w:rsidRPr="00EB0B83">
        <w:rPr>
          <w:rFonts w:asciiTheme="majorBidi" w:hAnsiTheme="majorBidi" w:cstheme="majorBidi"/>
          <w:sz w:val="28"/>
          <w:szCs w:val="28"/>
        </w:rPr>
        <w:t xml:space="preserve"> KTI </w:t>
      </w:r>
      <w:proofErr w:type="gramStart"/>
      <w:r w:rsidRPr="00EB0B83">
        <w:rPr>
          <w:rFonts w:asciiTheme="majorBidi" w:hAnsiTheme="majorBidi" w:cs="Times New Roman"/>
          <w:sz w:val="28"/>
          <w:szCs w:val="28"/>
          <w:rtl/>
        </w:rPr>
        <w:t>أن</w:t>
      </w:r>
      <w:r w:rsidRPr="00EB0B83">
        <w:rPr>
          <w:rFonts w:asciiTheme="majorBidi" w:hAnsiTheme="majorBidi" w:cstheme="majorBidi"/>
          <w:sz w:val="28"/>
          <w:szCs w:val="28"/>
        </w:rPr>
        <w:t xml:space="preserve"> .)BBI</w:t>
      </w:r>
      <w:proofErr w:type="gramEnd"/>
      <w:r w:rsidRPr="00EB0B83">
        <w:rPr>
          <w:rFonts w:asciiTheme="majorBidi" w:hAnsiTheme="majorBidi" w:cstheme="majorBidi"/>
          <w:sz w:val="28"/>
          <w:szCs w:val="28"/>
        </w:rPr>
        <w:t>) Bowman-</w:t>
      </w:r>
      <w:proofErr w:type="spellStart"/>
      <w:r w:rsidRPr="00EB0B83">
        <w:rPr>
          <w:rFonts w:asciiTheme="majorBidi" w:hAnsiTheme="majorBidi" w:cstheme="majorBidi"/>
          <w:sz w:val="28"/>
          <w:szCs w:val="28"/>
        </w:rPr>
        <w:t>Birk</w:t>
      </w:r>
      <w:proofErr w:type="spellEnd"/>
      <w:r w:rsidRPr="00EB0B83">
        <w:rPr>
          <w:rFonts w:asciiTheme="majorBidi" w:hAnsiTheme="majorBidi" w:cstheme="majorBidi"/>
          <w:sz w:val="28"/>
          <w:szCs w:val="28"/>
        </w:rPr>
        <w:t xml:space="preserve"> </w:t>
      </w:r>
      <w:r w:rsidRPr="00EB0B83">
        <w:rPr>
          <w:rFonts w:asciiTheme="majorBidi" w:hAnsiTheme="majorBidi" w:cs="Times New Roman"/>
          <w:sz w:val="28"/>
          <w:szCs w:val="28"/>
          <w:rtl/>
        </w:rPr>
        <w:t>ومثبط</w:t>
      </w:r>
      <w:r w:rsidRPr="00EB0B83">
        <w:rPr>
          <w:rFonts w:asciiTheme="majorBidi" w:hAnsiTheme="majorBidi" w:cstheme="majorBidi"/>
          <w:sz w:val="28"/>
          <w:szCs w:val="28"/>
        </w:rPr>
        <w:t xml:space="preserve"> Moses </w:t>
      </w:r>
      <w:proofErr w:type="spellStart"/>
      <w:r w:rsidRPr="00EB0B83">
        <w:rPr>
          <w:rFonts w:asciiTheme="majorBidi" w:hAnsiTheme="majorBidi" w:cstheme="majorBidi"/>
          <w:sz w:val="28"/>
          <w:szCs w:val="28"/>
        </w:rPr>
        <w:t>Kunitz</w:t>
      </w:r>
      <w:proofErr w:type="spellEnd"/>
      <w:r w:rsidRPr="00EB0B83">
        <w:rPr>
          <w:rFonts w:asciiTheme="majorBidi" w:hAnsiTheme="majorBidi" w:cstheme="majorBidi"/>
          <w:sz w:val="28"/>
          <w:szCs w:val="28"/>
        </w:rPr>
        <w:t xml:space="preserve"> </w:t>
      </w:r>
      <w:r w:rsidRPr="00EB0B83">
        <w:rPr>
          <w:rFonts w:asciiTheme="majorBidi" w:hAnsiTheme="majorBidi" w:cs="Times New Roman"/>
          <w:sz w:val="28"/>
          <w:szCs w:val="28"/>
          <w:rtl/>
        </w:rPr>
        <w:t xml:space="preserve">من نوع </w:t>
      </w:r>
      <w:proofErr w:type="spellStart"/>
      <w:r w:rsidRPr="00EB0B83">
        <w:rPr>
          <w:rFonts w:asciiTheme="majorBidi" w:hAnsiTheme="majorBidi" w:cs="Times New Roman"/>
          <w:sz w:val="28"/>
          <w:szCs w:val="28"/>
          <w:rtl/>
        </w:rPr>
        <w:t>كوئيتر</w:t>
      </w:r>
      <w:proofErr w:type="spellEnd"/>
      <w:r w:rsidRPr="00EB0B83">
        <w:rPr>
          <w:rFonts w:asciiTheme="majorBidi" w:hAnsiTheme="majorBidi" w:cs="Times New Roman"/>
          <w:sz w:val="28"/>
          <w:szCs w:val="28"/>
          <w:rtl/>
        </w:rPr>
        <w:t xml:space="preserve"> الذي اكتشفه</w:t>
      </w:r>
      <w:r w:rsidRPr="00EB0B83">
        <w:rPr>
          <w:rFonts w:asciiTheme="majorBidi" w:hAnsiTheme="majorBidi" w:cstheme="majorBidi"/>
          <w:sz w:val="28"/>
          <w:szCs w:val="28"/>
        </w:rPr>
        <w:t xml:space="preserve"> )KTI( </w:t>
      </w:r>
      <w:r w:rsidRPr="00EB0B83">
        <w:rPr>
          <w:rFonts w:asciiTheme="majorBidi" w:hAnsiTheme="majorBidi" w:cs="Times New Roman"/>
          <w:sz w:val="28"/>
          <w:szCs w:val="28"/>
          <w:rtl/>
        </w:rPr>
        <w:t>هو مثبط كبير (٢٤-١٨) كيلو دالتون)، في حين أن</w:t>
      </w:r>
      <w:r w:rsidRPr="00EB0B83">
        <w:rPr>
          <w:rFonts w:asciiTheme="majorBidi" w:hAnsiTheme="majorBidi" w:cstheme="majorBidi"/>
          <w:sz w:val="28"/>
          <w:szCs w:val="28"/>
        </w:rPr>
        <w:t xml:space="preserve"> BBI </w:t>
      </w:r>
      <w:r w:rsidRPr="00EB0B83">
        <w:rPr>
          <w:rFonts w:asciiTheme="majorBidi" w:hAnsiTheme="majorBidi" w:cs="Times New Roman"/>
          <w:sz w:val="28"/>
          <w:szCs w:val="28"/>
          <w:rtl/>
        </w:rPr>
        <w:t>أصغر بكثير (</w:t>
      </w:r>
      <w:r w:rsidRPr="00EB0B83">
        <w:rPr>
          <w:rFonts w:asciiTheme="majorBidi" w:hAnsiTheme="majorBidi" w:cs="Times New Roman"/>
          <w:sz w:val="28"/>
          <w:szCs w:val="28"/>
          <w:rtl/>
          <w:lang w:bidi="fa-IR"/>
        </w:rPr>
        <w:t xml:space="preserve">۷۹) </w:t>
      </w:r>
      <w:r w:rsidRPr="00EB0B83">
        <w:rPr>
          <w:rFonts w:asciiTheme="majorBidi" w:hAnsiTheme="majorBidi" w:cs="Times New Roman"/>
          <w:sz w:val="28"/>
          <w:szCs w:val="28"/>
          <w:rtl/>
        </w:rPr>
        <w:t>كيلو دالتون</w:t>
      </w:r>
      <w:r w:rsidRPr="00EB0B83">
        <w:rPr>
          <w:rFonts w:asciiTheme="majorBidi" w:hAnsiTheme="majorBidi" w:cstheme="majorBidi"/>
          <w:sz w:val="28"/>
          <w:szCs w:val="28"/>
        </w:rPr>
        <w:t xml:space="preserve">). </w:t>
      </w:r>
    </w:p>
    <w:bookmarkEnd w:id="0"/>
    <w:p w:rsidR="00EB0B83" w:rsidRPr="00EB0B83" w:rsidRDefault="00EB0B83" w:rsidP="00EB0B83">
      <w:pPr>
        <w:bidi/>
        <w:jc w:val="both"/>
        <w:rPr>
          <w:rFonts w:asciiTheme="majorBidi" w:hAnsiTheme="majorBidi" w:cstheme="majorBidi"/>
          <w:b/>
          <w:bCs/>
          <w:color w:val="C00000"/>
          <w:sz w:val="28"/>
          <w:szCs w:val="28"/>
          <w:rtl/>
        </w:rPr>
      </w:pPr>
      <w:r w:rsidRPr="00EB0B83">
        <w:rPr>
          <w:rFonts w:asciiTheme="majorBidi" w:hAnsiTheme="majorBidi" w:cs="Times New Roman" w:hint="cs"/>
          <w:b/>
          <w:bCs/>
          <w:color w:val="C00000"/>
          <w:sz w:val="28"/>
          <w:szCs w:val="28"/>
          <w:rtl/>
        </w:rPr>
        <w:t xml:space="preserve">   </w:t>
      </w:r>
      <w:r w:rsidRPr="00EB0B83">
        <w:rPr>
          <w:rFonts w:asciiTheme="majorBidi" w:hAnsiTheme="majorBidi" w:cs="Times New Roman"/>
          <w:b/>
          <w:bCs/>
          <w:color w:val="C00000"/>
          <w:sz w:val="28"/>
          <w:szCs w:val="28"/>
          <w:rtl/>
        </w:rPr>
        <w:t>واستنتجت الدراسة، أنه تم الحصول على تسلسل الجينوم</w:t>
      </w:r>
      <w:r w:rsidRPr="00EB0B83">
        <w:rPr>
          <w:rFonts w:asciiTheme="majorBidi" w:hAnsiTheme="majorBidi" w:cstheme="majorBidi"/>
          <w:b/>
          <w:bCs/>
          <w:color w:val="C00000"/>
          <w:sz w:val="28"/>
          <w:szCs w:val="28"/>
        </w:rPr>
        <w:t xml:space="preserve"> Glycine </w:t>
      </w:r>
      <w:r w:rsidRPr="00EB0B83">
        <w:rPr>
          <w:rFonts w:asciiTheme="majorBidi" w:hAnsiTheme="majorBidi" w:cs="Times New Roman"/>
          <w:b/>
          <w:bCs/>
          <w:color w:val="C00000"/>
          <w:sz w:val="28"/>
          <w:szCs w:val="28"/>
          <w:rtl/>
        </w:rPr>
        <w:t>اجري البحث في تسلسل</w:t>
      </w:r>
      <w:r w:rsidRPr="00EB0B83">
        <w:rPr>
          <w:rFonts w:asciiTheme="majorBidi" w:hAnsiTheme="majorBidi" w:cstheme="majorBidi"/>
          <w:b/>
          <w:bCs/>
          <w:color w:val="C00000"/>
          <w:sz w:val="28"/>
          <w:szCs w:val="28"/>
        </w:rPr>
        <w:t xml:space="preserve"> ZH13 Lee </w:t>
      </w:r>
      <w:r w:rsidRPr="00EB0B83">
        <w:rPr>
          <w:rFonts w:asciiTheme="majorBidi" w:hAnsiTheme="majorBidi" w:cs="Times New Roman"/>
          <w:b/>
          <w:bCs/>
          <w:color w:val="C00000"/>
          <w:sz w:val="28"/>
          <w:szCs w:val="28"/>
          <w:rtl/>
        </w:rPr>
        <w:t>أصناف</w:t>
      </w:r>
      <w:r w:rsidRPr="00EB0B83">
        <w:rPr>
          <w:rFonts w:asciiTheme="majorBidi" w:hAnsiTheme="majorBidi" w:cstheme="majorBidi"/>
          <w:b/>
          <w:bCs/>
          <w:color w:val="C00000"/>
          <w:sz w:val="28"/>
          <w:szCs w:val="28"/>
        </w:rPr>
        <w:t xml:space="preserve"> Bank-NCBI </w:t>
      </w:r>
      <w:r w:rsidRPr="00EB0B83">
        <w:rPr>
          <w:rFonts w:asciiTheme="majorBidi" w:hAnsiTheme="majorBidi" w:cs="Times New Roman"/>
          <w:b/>
          <w:bCs/>
          <w:color w:val="C00000"/>
          <w:sz w:val="28"/>
          <w:szCs w:val="28"/>
          <w:rtl/>
        </w:rPr>
        <w:t>من</w:t>
      </w:r>
      <w:r w:rsidRPr="00EB0B83">
        <w:rPr>
          <w:rFonts w:asciiTheme="majorBidi" w:hAnsiTheme="majorBidi" w:cstheme="majorBidi"/>
          <w:b/>
          <w:bCs/>
          <w:color w:val="C00000"/>
          <w:sz w:val="28"/>
          <w:szCs w:val="28"/>
        </w:rPr>
        <w:t xml:space="preserve"> max L. </w:t>
      </w:r>
    </w:p>
    <w:p w:rsidR="00EB0B83" w:rsidRPr="00EB0B83" w:rsidRDefault="00EB0B83" w:rsidP="00EB0B83">
      <w:pPr>
        <w:bidi/>
        <w:jc w:val="both"/>
        <w:rPr>
          <w:rFonts w:asciiTheme="majorBidi" w:hAnsiTheme="majorBidi" w:cstheme="majorBidi"/>
          <w:b/>
          <w:bCs/>
          <w:color w:val="C00000"/>
          <w:sz w:val="28"/>
          <w:szCs w:val="28"/>
        </w:rPr>
      </w:pPr>
      <w:r w:rsidRPr="00EB0B83">
        <w:rPr>
          <w:rFonts w:asciiTheme="majorBidi" w:hAnsiTheme="majorBidi" w:cs="Times New Roman" w:hint="cs"/>
          <w:b/>
          <w:bCs/>
          <w:color w:val="C00000"/>
          <w:sz w:val="28"/>
          <w:szCs w:val="28"/>
          <w:rtl/>
        </w:rPr>
        <w:t xml:space="preserve">   </w:t>
      </w:r>
      <w:r w:rsidRPr="00EB0B83">
        <w:rPr>
          <w:rFonts w:asciiTheme="majorBidi" w:hAnsiTheme="majorBidi" w:cs="Times New Roman"/>
          <w:b/>
          <w:bCs/>
          <w:color w:val="C00000"/>
          <w:sz w:val="28"/>
          <w:szCs w:val="28"/>
          <w:rtl/>
        </w:rPr>
        <w:t>واوصلت أن جين 2-</w:t>
      </w:r>
      <w:proofErr w:type="spellStart"/>
      <w:r w:rsidRPr="00EB0B83">
        <w:rPr>
          <w:rFonts w:asciiTheme="majorBidi" w:hAnsiTheme="majorBidi" w:cstheme="majorBidi"/>
          <w:b/>
          <w:bCs/>
          <w:color w:val="C00000"/>
          <w:sz w:val="28"/>
          <w:szCs w:val="28"/>
        </w:rPr>
        <w:t>kti</w:t>
      </w:r>
      <w:proofErr w:type="spellEnd"/>
      <w:r w:rsidRPr="00EB0B83">
        <w:rPr>
          <w:rFonts w:asciiTheme="majorBidi" w:hAnsiTheme="majorBidi" w:cs="Times New Roman"/>
          <w:b/>
          <w:bCs/>
          <w:color w:val="C00000"/>
          <w:sz w:val="28"/>
          <w:szCs w:val="28"/>
          <w:rtl/>
        </w:rPr>
        <w:t xml:space="preserve"> هو سمة مستقرة ومحفوظة في أصناف فول الصويا المدروسة.</w:t>
      </w:r>
    </w:p>
    <w:p w:rsidR="00805687" w:rsidRPr="00836572" w:rsidRDefault="00EB0B83" w:rsidP="00EB0B83">
      <w:pPr>
        <w:bidi/>
        <w:jc w:val="both"/>
        <w:rPr>
          <w:rFonts w:asciiTheme="majorBidi" w:hAnsiTheme="majorBidi" w:cstheme="majorBidi"/>
          <w:b/>
          <w:bCs/>
          <w:color w:val="C00000"/>
          <w:sz w:val="28"/>
          <w:szCs w:val="28"/>
        </w:rPr>
      </w:pPr>
    </w:p>
    <w:sectPr w:rsidR="00805687" w:rsidRPr="00836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78"/>
    <w:rsid w:val="002D1A78"/>
    <w:rsid w:val="00312428"/>
    <w:rsid w:val="00811A16"/>
    <w:rsid w:val="00836572"/>
    <w:rsid w:val="009E55B5"/>
    <w:rsid w:val="00BC0FCD"/>
    <w:rsid w:val="00EB0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398F"/>
  <w15:chartTrackingRefBased/>
  <w15:docId w15:val="{CE598D07-ADE1-43EF-934B-28A82A0F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166</Words>
  <Characters>948</Characters>
  <Application>Microsoft Office Word</Application>
  <DocSecurity>0</DocSecurity>
  <Lines>7</Lines>
  <Paragraphs>2</Paragraphs>
  <ScaleCrop>false</ScaleCrop>
  <Company>SACC</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9</cp:revision>
  <dcterms:created xsi:type="dcterms:W3CDTF">2023-12-02T15:47:00Z</dcterms:created>
  <dcterms:modified xsi:type="dcterms:W3CDTF">2023-12-02T17:25:00Z</dcterms:modified>
</cp:coreProperties>
</file>