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اسم القائم بالنشاط ولقبه العملي</w:t>
      </w:r>
    </w:p>
    <w:p w:rsidR="0002019F" w:rsidRDefault="00614AD9">
      <w:pPr>
        <w:bidi/>
        <w:spacing w:after="0" w:line="240" w:lineRule="auto"/>
        <w:rPr>
          <w:color w:val="000000"/>
          <w:sz w:val="28"/>
          <w:szCs w:val="28"/>
        </w:rPr>
      </w:pPr>
      <w:r>
        <w:rPr>
          <w:rFonts w:cs="Times New Roman"/>
          <w:color w:val="000000"/>
          <w:sz w:val="28"/>
          <w:szCs w:val="28"/>
          <w:rtl/>
        </w:rPr>
        <w:t>م</w:t>
      </w:r>
      <w:r>
        <w:rPr>
          <w:color w:val="000000"/>
          <w:sz w:val="28"/>
          <w:szCs w:val="28"/>
          <w:rtl/>
        </w:rPr>
        <w:t>.</w:t>
      </w:r>
      <w:r>
        <w:rPr>
          <w:rFonts w:cs="Times New Roman"/>
          <w:color w:val="000000"/>
          <w:sz w:val="28"/>
          <w:szCs w:val="28"/>
          <w:rtl/>
        </w:rPr>
        <w:t>د</w:t>
      </w:r>
      <w:r>
        <w:rPr>
          <w:color w:val="000000"/>
          <w:sz w:val="28"/>
          <w:szCs w:val="28"/>
          <w:rtl/>
        </w:rPr>
        <w:t>.</w:t>
      </w:r>
      <w:r>
        <w:rPr>
          <w:rFonts w:cs="Times New Roman"/>
          <w:color w:val="000000"/>
          <w:sz w:val="28"/>
          <w:szCs w:val="28"/>
          <w:rtl/>
        </w:rPr>
        <w:t>دينا خضير حسين</w:t>
      </w:r>
    </w:p>
    <w:p w:rsidR="0002019F" w:rsidRDefault="0002019F">
      <w:pPr>
        <w:pBdr>
          <w:top w:val="nil"/>
          <w:left w:val="nil"/>
          <w:bottom w:val="nil"/>
          <w:right w:val="nil"/>
          <w:between w:val="nil"/>
        </w:pBdr>
        <w:bidi/>
        <w:spacing w:after="0" w:line="240" w:lineRule="auto"/>
        <w:ind w:left="720"/>
        <w:rPr>
          <w:b/>
          <w:color w:val="000000"/>
          <w:sz w:val="28"/>
          <w:szCs w:val="28"/>
        </w:rPr>
      </w:pPr>
    </w:p>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موعد اقامة النشاط</w:t>
      </w:r>
    </w:p>
    <w:p w:rsidR="0002019F" w:rsidRDefault="00614AD9">
      <w:pPr>
        <w:bidi/>
        <w:spacing w:after="0" w:line="240" w:lineRule="auto"/>
        <w:rPr>
          <w:color w:val="000000"/>
          <w:sz w:val="28"/>
          <w:szCs w:val="28"/>
        </w:rPr>
      </w:pPr>
      <w:r>
        <w:rPr>
          <w:b/>
          <w:color w:val="000000"/>
          <w:sz w:val="28"/>
          <w:szCs w:val="28"/>
        </w:rPr>
        <w:t>3/5/2023</w:t>
      </w:r>
    </w:p>
    <w:p w:rsidR="0002019F" w:rsidRDefault="0002019F">
      <w:pPr>
        <w:pBdr>
          <w:top w:val="nil"/>
          <w:left w:val="nil"/>
          <w:bottom w:val="nil"/>
          <w:right w:val="nil"/>
          <w:between w:val="nil"/>
        </w:pBdr>
        <w:bidi/>
        <w:spacing w:after="0" w:line="240" w:lineRule="auto"/>
        <w:ind w:left="720"/>
        <w:rPr>
          <w:b/>
          <w:color w:val="000000"/>
          <w:sz w:val="28"/>
          <w:szCs w:val="28"/>
        </w:rPr>
      </w:pPr>
    </w:p>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اسم النشاط</w:t>
      </w:r>
    </w:p>
    <w:p w:rsidR="0002019F" w:rsidRDefault="0002019F">
      <w:pPr>
        <w:bidi/>
        <w:spacing w:after="0" w:line="240" w:lineRule="auto"/>
        <w:rPr>
          <w:b/>
          <w:sz w:val="28"/>
          <w:szCs w:val="28"/>
        </w:rPr>
      </w:pPr>
    </w:p>
    <w:p w:rsidR="0002019F" w:rsidRDefault="00614AD9">
      <w:pPr>
        <w:spacing w:line="240" w:lineRule="auto"/>
        <w:ind w:right="-14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Effect of </w:t>
      </w:r>
      <w:proofErr w:type="spellStart"/>
      <w:r>
        <w:rPr>
          <w:rFonts w:ascii="Times New Roman" w:eastAsia="Times New Roman" w:hAnsi="Times New Roman" w:cs="Times New Roman"/>
          <w:b/>
          <w:sz w:val="28"/>
          <w:szCs w:val="28"/>
        </w:rPr>
        <w:t>Carbimazole</w:t>
      </w:r>
      <w:proofErr w:type="spellEnd"/>
      <w:r>
        <w:rPr>
          <w:rFonts w:ascii="Times New Roman" w:eastAsia="Times New Roman" w:hAnsi="Times New Roman" w:cs="Times New Roman"/>
          <w:b/>
          <w:sz w:val="28"/>
          <w:szCs w:val="28"/>
        </w:rPr>
        <w:t xml:space="preserve"> drug on some </w:t>
      </w:r>
      <w:proofErr w:type="spellStart"/>
      <w:r>
        <w:rPr>
          <w:rFonts w:ascii="Times New Roman" w:eastAsia="Times New Roman" w:hAnsi="Times New Roman" w:cs="Times New Roman"/>
          <w:b/>
          <w:sz w:val="28"/>
          <w:szCs w:val="28"/>
        </w:rPr>
        <w:t>adipokines</w:t>
      </w:r>
      <w:proofErr w:type="spellEnd"/>
      <w:r>
        <w:rPr>
          <w:rFonts w:ascii="Times New Roman" w:eastAsia="Times New Roman" w:hAnsi="Times New Roman" w:cs="Times New Roman"/>
          <w:b/>
          <w:sz w:val="28"/>
          <w:szCs w:val="28"/>
        </w:rPr>
        <w:t xml:space="preserve"> in hyperthyroid patients </w:t>
      </w:r>
    </w:p>
    <w:p w:rsidR="0002019F" w:rsidRDefault="0002019F">
      <w:pPr>
        <w:bidi/>
        <w:spacing w:after="0" w:line="240" w:lineRule="auto"/>
        <w:rPr>
          <w:b/>
          <w:sz w:val="28"/>
          <w:szCs w:val="28"/>
        </w:rPr>
      </w:pPr>
    </w:p>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 xml:space="preserve"> مكان اقامة النشاط</w:t>
      </w:r>
      <w:r>
        <w:rPr>
          <w:b/>
          <w:color w:val="000000"/>
          <w:sz w:val="28"/>
          <w:szCs w:val="28"/>
          <w:rtl/>
        </w:rPr>
        <w:t>(</w:t>
      </w:r>
      <w:r>
        <w:rPr>
          <w:rFonts w:cs="Times New Roman"/>
          <w:b/>
          <w:color w:val="000000"/>
          <w:sz w:val="28"/>
          <w:szCs w:val="28"/>
          <w:rtl/>
        </w:rPr>
        <w:t>القاعة</w:t>
      </w:r>
      <w:r>
        <w:rPr>
          <w:b/>
          <w:color w:val="000000"/>
          <w:sz w:val="28"/>
          <w:szCs w:val="28"/>
          <w:rtl/>
        </w:rPr>
        <w:t>)</w:t>
      </w:r>
    </w:p>
    <w:p w:rsidR="0002019F" w:rsidRDefault="00614AD9">
      <w:pPr>
        <w:bidi/>
        <w:spacing w:after="0" w:line="240" w:lineRule="auto"/>
        <w:rPr>
          <w:color w:val="000000"/>
          <w:sz w:val="28"/>
          <w:szCs w:val="28"/>
        </w:rPr>
      </w:pPr>
      <w:r>
        <w:rPr>
          <w:rFonts w:cs="Times New Roman"/>
          <w:color w:val="000000"/>
          <w:sz w:val="28"/>
          <w:szCs w:val="28"/>
          <w:rtl/>
        </w:rPr>
        <w:t>قاعة الشهيد الدكتور رعد المولى</w:t>
      </w:r>
      <w:r>
        <w:rPr>
          <w:color w:val="000000"/>
          <w:sz w:val="28"/>
          <w:szCs w:val="28"/>
          <w:rtl/>
        </w:rPr>
        <w:t>/</w:t>
      </w:r>
      <w:r>
        <w:rPr>
          <w:rFonts w:cs="Times New Roman"/>
          <w:color w:val="000000"/>
          <w:sz w:val="28"/>
          <w:szCs w:val="28"/>
          <w:rtl/>
        </w:rPr>
        <w:t>قسم علوم الحياة</w:t>
      </w:r>
    </w:p>
    <w:p w:rsidR="0002019F" w:rsidRDefault="0002019F">
      <w:pPr>
        <w:pBdr>
          <w:top w:val="nil"/>
          <w:left w:val="nil"/>
          <w:bottom w:val="nil"/>
          <w:right w:val="nil"/>
          <w:between w:val="nil"/>
        </w:pBdr>
        <w:bidi/>
        <w:spacing w:after="0" w:line="240" w:lineRule="auto"/>
        <w:rPr>
          <w:b/>
          <w:color w:val="000000"/>
          <w:sz w:val="28"/>
          <w:szCs w:val="28"/>
        </w:rPr>
      </w:pPr>
    </w:p>
    <w:p w:rsidR="0002019F" w:rsidRDefault="00614AD9">
      <w:pPr>
        <w:numPr>
          <w:ilvl w:val="0"/>
          <w:numId w:val="2"/>
        </w:numPr>
        <w:pBdr>
          <w:top w:val="nil"/>
          <w:left w:val="nil"/>
          <w:bottom w:val="nil"/>
          <w:right w:val="nil"/>
          <w:between w:val="nil"/>
        </w:pBdr>
        <w:bidi/>
        <w:spacing w:after="0" w:line="240" w:lineRule="auto"/>
        <w:ind w:left="714" w:hanging="357"/>
        <w:rPr>
          <w:b/>
          <w:color w:val="000000"/>
          <w:sz w:val="28"/>
          <w:szCs w:val="28"/>
        </w:rPr>
      </w:pPr>
      <w:r>
        <w:rPr>
          <w:rFonts w:cs="Times New Roman"/>
          <w:b/>
          <w:color w:val="000000"/>
          <w:sz w:val="28"/>
          <w:szCs w:val="28"/>
          <w:rtl/>
        </w:rPr>
        <w:t xml:space="preserve">نوع النشاط </w:t>
      </w:r>
      <w:r>
        <w:rPr>
          <w:b/>
          <w:color w:val="000000"/>
          <w:sz w:val="28"/>
          <w:szCs w:val="28"/>
          <w:rtl/>
        </w:rPr>
        <w:t>(</w:t>
      </w:r>
      <w:r>
        <w:rPr>
          <w:rFonts w:cs="Times New Roman"/>
          <w:b/>
          <w:color w:val="000000"/>
          <w:sz w:val="28"/>
          <w:szCs w:val="28"/>
          <w:rtl/>
        </w:rPr>
        <w:t>مؤتمر</w:t>
      </w:r>
      <w:r>
        <w:rPr>
          <w:b/>
          <w:color w:val="000000"/>
          <w:sz w:val="28"/>
          <w:szCs w:val="28"/>
          <w:rtl/>
        </w:rPr>
        <w:t xml:space="preserve">, </w:t>
      </w:r>
      <w:r>
        <w:rPr>
          <w:rFonts w:cs="Times New Roman"/>
          <w:b/>
          <w:color w:val="000000"/>
          <w:sz w:val="28"/>
          <w:szCs w:val="28"/>
          <w:rtl/>
        </w:rPr>
        <w:t>ندوة</w:t>
      </w:r>
      <w:r>
        <w:rPr>
          <w:b/>
          <w:color w:val="000000"/>
          <w:sz w:val="28"/>
          <w:szCs w:val="28"/>
          <w:rtl/>
        </w:rPr>
        <w:t xml:space="preserve">, </w:t>
      </w:r>
      <w:r>
        <w:rPr>
          <w:rFonts w:cs="Times New Roman"/>
          <w:b/>
          <w:color w:val="000000"/>
          <w:sz w:val="28"/>
          <w:szCs w:val="28"/>
          <w:rtl/>
        </w:rPr>
        <w:t>دورة</w:t>
      </w:r>
      <w:r>
        <w:rPr>
          <w:b/>
          <w:color w:val="000000"/>
          <w:sz w:val="28"/>
          <w:szCs w:val="28"/>
          <w:rtl/>
        </w:rPr>
        <w:t xml:space="preserve">, </w:t>
      </w:r>
      <w:r>
        <w:rPr>
          <w:rFonts w:cs="Times New Roman"/>
          <w:b/>
          <w:color w:val="000000"/>
          <w:sz w:val="28"/>
          <w:szCs w:val="28"/>
          <w:rtl/>
        </w:rPr>
        <w:t>الخ</w:t>
      </w:r>
      <w:r>
        <w:rPr>
          <w:b/>
          <w:color w:val="000000"/>
          <w:sz w:val="28"/>
          <w:szCs w:val="28"/>
          <w:rtl/>
        </w:rPr>
        <w:t>)</w:t>
      </w:r>
    </w:p>
    <w:p w:rsidR="0002019F" w:rsidRDefault="00614AD9">
      <w:pPr>
        <w:spacing w:after="0" w:line="240" w:lineRule="auto"/>
        <w:jc w:val="right"/>
        <w:rPr>
          <w:color w:val="000000"/>
          <w:sz w:val="28"/>
          <w:szCs w:val="28"/>
        </w:rPr>
      </w:pPr>
      <w:bookmarkStart w:id="0" w:name="_gjdgxs" w:colFirst="0" w:colLast="0"/>
      <w:bookmarkEnd w:id="0"/>
      <w:r>
        <w:rPr>
          <w:rFonts w:cs="Times New Roman"/>
          <w:color w:val="000000"/>
          <w:sz w:val="28"/>
          <w:szCs w:val="28"/>
          <w:rtl/>
        </w:rPr>
        <w:t>محاضرة</w:t>
      </w:r>
      <w:r>
        <w:rPr>
          <w:color w:val="000000"/>
          <w:sz w:val="28"/>
          <w:szCs w:val="28"/>
        </w:rPr>
        <w:t xml:space="preserve">  </w:t>
      </w:r>
    </w:p>
    <w:p w:rsidR="0002019F" w:rsidRDefault="0002019F">
      <w:pPr>
        <w:pBdr>
          <w:top w:val="nil"/>
          <w:left w:val="nil"/>
          <w:bottom w:val="nil"/>
          <w:right w:val="nil"/>
          <w:between w:val="nil"/>
        </w:pBdr>
        <w:spacing w:after="0" w:line="240" w:lineRule="auto"/>
        <w:ind w:left="720"/>
        <w:rPr>
          <w:b/>
          <w:color w:val="000000"/>
          <w:sz w:val="28"/>
          <w:szCs w:val="28"/>
        </w:rPr>
      </w:pPr>
    </w:p>
    <w:p w:rsidR="0002019F" w:rsidRDefault="00614AD9" w:rsidP="001D334D">
      <w:pPr>
        <w:pBdr>
          <w:top w:val="nil"/>
          <w:left w:val="nil"/>
          <w:bottom w:val="nil"/>
          <w:right w:val="nil"/>
          <w:between w:val="nil"/>
        </w:pBdr>
        <w:bidi/>
        <w:spacing w:after="0" w:line="240" w:lineRule="auto"/>
        <w:ind w:left="720"/>
        <w:rPr>
          <w:b/>
          <w:color w:val="000000"/>
          <w:sz w:val="28"/>
          <w:szCs w:val="28"/>
        </w:rPr>
      </w:pPr>
      <w:r>
        <w:rPr>
          <w:rFonts w:cs="Times New Roman"/>
          <w:b/>
          <w:color w:val="000000"/>
          <w:sz w:val="28"/>
          <w:szCs w:val="28"/>
          <w:rtl/>
        </w:rPr>
        <w:t xml:space="preserve">وصف النشاط </w:t>
      </w:r>
      <w:r>
        <w:rPr>
          <w:b/>
          <w:color w:val="000000"/>
          <w:sz w:val="28"/>
          <w:szCs w:val="28"/>
          <w:rtl/>
        </w:rPr>
        <w:t>(</w:t>
      </w:r>
      <w:r>
        <w:rPr>
          <w:rFonts w:cs="Times New Roman"/>
          <w:b/>
          <w:color w:val="000000"/>
          <w:sz w:val="28"/>
          <w:szCs w:val="28"/>
          <w:rtl/>
        </w:rPr>
        <w:t>نبذه</w:t>
      </w:r>
      <w:r>
        <w:rPr>
          <w:b/>
          <w:color w:val="000000"/>
          <w:sz w:val="28"/>
          <w:szCs w:val="28"/>
          <w:rtl/>
        </w:rPr>
        <w:t>)</w:t>
      </w:r>
    </w:p>
    <w:p w:rsidR="0002019F" w:rsidRDefault="00614AD9">
      <w:pPr>
        <w:bidi/>
        <w:spacing w:after="0" w:line="240" w:lineRule="auto"/>
        <w:rPr>
          <w:color w:val="000000"/>
          <w:sz w:val="28"/>
          <w:szCs w:val="28"/>
        </w:rPr>
      </w:pPr>
      <w:r>
        <w:rPr>
          <w:rFonts w:cs="Times New Roman"/>
          <w:color w:val="000000"/>
          <w:sz w:val="28"/>
          <w:szCs w:val="28"/>
          <w:rtl/>
        </w:rPr>
        <w:t>التعريف بفرط نشاط الدرقية و اهمية عقارالكاربمازول في علاج  هذه الحالة المرضية والتقليل من الاعراض المصاحبة لها  وتأثير هذا العقار على بعض الحركيات الدهنية  في اجسام المصابين بفرط نشاط الدرقية</w:t>
      </w:r>
      <w:r>
        <w:rPr>
          <w:color w:val="000000"/>
          <w:sz w:val="28"/>
          <w:szCs w:val="28"/>
          <w:rtl/>
        </w:rPr>
        <w:t xml:space="preserve">. </w:t>
      </w:r>
    </w:p>
    <w:p w:rsidR="0002019F" w:rsidRDefault="0002019F">
      <w:pPr>
        <w:pBdr>
          <w:top w:val="nil"/>
          <w:left w:val="nil"/>
          <w:bottom w:val="nil"/>
          <w:right w:val="nil"/>
          <w:between w:val="nil"/>
        </w:pBdr>
        <w:bidi/>
        <w:spacing w:after="0" w:line="240" w:lineRule="auto"/>
        <w:ind w:left="720"/>
        <w:rPr>
          <w:b/>
          <w:color w:val="000000"/>
          <w:sz w:val="28"/>
          <w:szCs w:val="28"/>
        </w:rPr>
      </w:pPr>
    </w:p>
    <w:p w:rsidR="0002019F" w:rsidRDefault="00614AD9" w:rsidP="001D334D">
      <w:pPr>
        <w:pBdr>
          <w:top w:val="nil"/>
          <w:left w:val="nil"/>
          <w:bottom w:val="nil"/>
          <w:right w:val="nil"/>
          <w:between w:val="nil"/>
        </w:pBdr>
        <w:bidi/>
        <w:spacing w:after="0" w:line="240" w:lineRule="auto"/>
        <w:ind w:left="720"/>
        <w:rPr>
          <w:b/>
          <w:color w:val="000000"/>
          <w:sz w:val="28"/>
          <w:szCs w:val="28"/>
        </w:rPr>
      </w:pPr>
      <w:r>
        <w:rPr>
          <w:rFonts w:cs="Times New Roman"/>
          <w:b/>
          <w:color w:val="000000"/>
          <w:sz w:val="28"/>
          <w:szCs w:val="28"/>
          <w:rtl/>
        </w:rPr>
        <w:t>هدف النشاط</w:t>
      </w:r>
    </w:p>
    <w:p w:rsidR="0002019F" w:rsidRDefault="00614AD9">
      <w:pPr>
        <w:bidi/>
        <w:spacing w:after="0" w:line="240" w:lineRule="auto"/>
        <w:rPr>
          <w:color w:val="000000"/>
          <w:sz w:val="28"/>
          <w:szCs w:val="28"/>
        </w:rPr>
      </w:pPr>
      <w:r>
        <w:rPr>
          <w:rFonts w:cs="Times New Roman"/>
          <w:color w:val="000000"/>
          <w:sz w:val="28"/>
          <w:szCs w:val="28"/>
          <w:rtl/>
        </w:rPr>
        <w:t xml:space="preserve">توعية المجتمع بخصوص احد الحالات المرضية الشائعة حاليا وهو فرط نشاط الدرقية والاعراض المصاحبة لها والفئة الاكثر عرضة للإصابة بأمراض الدرقيه وكيف يؤثر عقار الكاربمازول على نسبة  بعض الحركيات الدهنية في اجسام المصابين </w:t>
      </w:r>
      <w:r>
        <w:rPr>
          <w:color w:val="000000"/>
          <w:sz w:val="28"/>
          <w:szCs w:val="28"/>
          <w:rtl/>
        </w:rPr>
        <w:t>.</w:t>
      </w:r>
    </w:p>
    <w:p w:rsidR="0002019F" w:rsidRDefault="0002019F" w:rsidP="001D334D">
      <w:pPr>
        <w:pBdr>
          <w:top w:val="nil"/>
          <w:left w:val="nil"/>
          <w:bottom w:val="nil"/>
          <w:right w:val="nil"/>
          <w:between w:val="nil"/>
        </w:pBdr>
        <w:bidi/>
        <w:spacing w:after="0" w:line="240" w:lineRule="auto"/>
        <w:ind w:left="720"/>
        <w:rPr>
          <w:b/>
          <w:color w:val="000000"/>
          <w:sz w:val="28"/>
          <w:szCs w:val="28"/>
        </w:rPr>
      </w:pPr>
    </w:p>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 xml:space="preserve">الفئة المستهدفة </w:t>
      </w:r>
    </w:p>
    <w:p w:rsidR="0002019F" w:rsidRDefault="00614AD9">
      <w:pPr>
        <w:bidi/>
        <w:spacing w:after="0" w:line="240" w:lineRule="auto"/>
        <w:rPr>
          <w:color w:val="000000"/>
          <w:sz w:val="28"/>
          <w:szCs w:val="28"/>
        </w:rPr>
      </w:pPr>
      <w:r>
        <w:rPr>
          <w:rFonts w:cs="Times New Roman"/>
          <w:color w:val="000000"/>
          <w:sz w:val="28"/>
          <w:szCs w:val="28"/>
          <w:rtl/>
        </w:rPr>
        <w:t>طلبة وأساتذة كلية العلوم</w:t>
      </w:r>
    </w:p>
    <w:p w:rsidR="0002019F" w:rsidRDefault="0002019F">
      <w:pPr>
        <w:bidi/>
        <w:spacing w:after="0" w:line="240" w:lineRule="auto"/>
        <w:rPr>
          <w:b/>
          <w:sz w:val="28"/>
          <w:szCs w:val="28"/>
        </w:rPr>
      </w:pPr>
    </w:p>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التخصص العلمي</w:t>
      </w:r>
    </w:p>
    <w:p w:rsidR="0002019F" w:rsidRDefault="00614AD9">
      <w:pPr>
        <w:bidi/>
        <w:spacing w:after="0" w:line="240" w:lineRule="auto"/>
        <w:rPr>
          <w:color w:val="000000"/>
          <w:sz w:val="28"/>
          <w:szCs w:val="28"/>
        </w:rPr>
      </w:pPr>
      <w:r>
        <w:rPr>
          <w:rFonts w:cs="Times New Roman"/>
          <w:color w:val="000000"/>
          <w:sz w:val="28"/>
          <w:szCs w:val="28"/>
          <w:rtl/>
        </w:rPr>
        <w:t>علوم الحياة</w:t>
      </w:r>
      <w:r>
        <w:rPr>
          <w:color w:val="000000"/>
          <w:sz w:val="28"/>
          <w:szCs w:val="28"/>
          <w:rtl/>
        </w:rPr>
        <w:t>/</w:t>
      </w:r>
      <w:r>
        <w:rPr>
          <w:rFonts w:cs="Times New Roman"/>
          <w:color w:val="000000"/>
          <w:sz w:val="28"/>
          <w:szCs w:val="28"/>
          <w:rtl/>
        </w:rPr>
        <w:t>علم الفسلجة</w:t>
      </w:r>
    </w:p>
    <w:p w:rsidR="0002019F" w:rsidRDefault="0002019F">
      <w:pPr>
        <w:bidi/>
        <w:spacing w:after="0" w:line="240" w:lineRule="auto"/>
        <w:rPr>
          <w:b/>
          <w:sz w:val="28"/>
          <w:szCs w:val="28"/>
        </w:rPr>
      </w:pPr>
    </w:p>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 xml:space="preserve">حساب محاضري النشاط </w:t>
      </w:r>
      <w:r>
        <w:rPr>
          <w:b/>
          <w:color w:val="000000"/>
          <w:sz w:val="28"/>
          <w:szCs w:val="28"/>
          <w:rtl/>
        </w:rPr>
        <w:t>(</w:t>
      </w:r>
      <w:r>
        <w:rPr>
          <w:rFonts w:cs="Times New Roman"/>
          <w:b/>
          <w:color w:val="000000"/>
          <w:sz w:val="28"/>
          <w:szCs w:val="28"/>
          <w:rtl/>
        </w:rPr>
        <w:t>الايميل ورقم الهاتف</w:t>
      </w:r>
      <w:r>
        <w:rPr>
          <w:b/>
          <w:color w:val="000000"/>
          <w:sz w:val="28"/>
          <w:szCs w:val="28"/>
          <w:rtl/>
        </w:rPr>
        <w:t>)</w:t>
      </w:r>
    </w:p>
    <w:p w:rsidR="0002019F" w:rsidRDefault="00614AD9">
      <w:pPr>
        <w:tabs>
          <w:tab w:val="left" w:pos="3470"/>
        </w:tabs>
        <w:spacing w:after="0" w:line="240" w:lineRule="auto"/>
        <w:ind w:left="93"/>
        <w:rPr>
          <w:color w:val="000000"/>
          <w:sz w:val="28"/>
          <w:szCs w:val="28"/>
        </w:rPr>
      </w:pPr>
      <w:bookmarkStart w:id="1" w:name="_GoBack"/>
      <w:bookmarkEnd w:id="1"/>
      <w:r>
        <w:rPr>
          <w:color w:val="000000"/>
          <w:sz w:val="28"/>
          <w:szCs w:val="28"/>
        </w:rPr>
        <w:t>07816158828</w:t>
      </w:r>
    </w:p>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خطة النشاط</w:t>
      </w:r>
    </w:p>
    <w:p w:rsidR="0002019F" w:rsidRDefault="00614AD9">
      <w:pPr>
        <w:bidi/>
        <w:spacing w:after="0" w:line="240" w:lineRule="auto"/>
        <w:rPr>
          <w:b/>
          <w:sz w:val="28"/>
          <w:szCs w:val="28"/>
        </w:rPr>
      </w:pPr>
      <w:r>
        <w:rPr>
          <w:rFonts w:cs="Times New Roman"/>
          <w:b/>
          <w:sz w:val="28"/>
          <w:szCs w:val="28"/>
          <w:rtl/>
        </w:rPr>
        <w:t>عنوان</w:t>
      </w:r>
      <w:r>
        <w:rPr>
          <w:b/>
          <w:sz w:val="28"/>
          <w:szCs w:val="28"/>
          <w:rtl/>
        </w:rPr>
        <w:t>-</w:t>
      </w:r>
      <w:r>
        <w:rPr>
          <w:rFonts w:cs="Times New Roman"/>
          <w:b/>
          <w:sz w:val="28"/>
          <w:szCs w:val="28"/>
          <w:rtl/>
        </w:rPr>
        <w:t>مقدمه</w:t>
      </w:r>
      <w:r>
        <w:rPr>
          <w:b/>
          <w:sz w:val="28"/>
          <w:szCs w:val="28"/>
          <w:rtl/>
        </w:rPr>
        <w:t>-</w:t>
      </w:r>
      <w:r>
        <w:rPr>
          <w:rFonts w:cs="Times New Roman"/>
          <w:b/>
          <w:sz w:val="28"/>
          <w:szCs w:val="28"/>
          <w:rtl/>
        </w:rPr>
        <w:t>طرق العمل</w:t>
      </w:r>
      <w:r>
        <w:rPr>
          <w:b/>
          <w:sz w:val="28"/>
          <w:szCs w:val="28"/>
          <w:rtl/>
        </w:rPr>
        <w:t>-</w:t>
      </w:r>
      <w:r>
        <w:rPr>
          <w:rFonts w:cs="Times New Roman"/>
          <w:b/>
          <w:sz w:val="28"/>
          <w:szCs w:val="28"/>
          <w:rtl/>
        </w:rPr>
        <w:t>نتائج</w:t>
      </w:r>
      <w:r>
        <w:rPr>
          <w:b/>
          <w:sz w:val="28"/>
          <w:szCs w:val="28"/>
          <w:rtl/>
        </w:rPr>
        <w:t>-</w:t>
      </w:r>
      <w:r>
        <w:rPr>
          <w:rFonts w:cs="Times New Roman"/>
          <w:b/>
          <w:sz w:val="28"/>
          <w:szCs w:val="28"/>
          <w:rtl/>
        </w:rPr>
        <w:t>توصيات</w:t>
      </w:r>
    </w:p>
    <w:p w:rsidR="0002019F" w:rsidRDefault="0002019F">
      <w:pPr>
        <w:bidi/>
        <w:spacing w:after="0" w:line="240" w:lineRule="auto"/>
        <w:rPr>
          <w:b/>
          <w:sz w:val="28"/>
          <w:szCs w:val="28"/>
        </w:rPr>
      </w:pPr>
    </w:p>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ملفات مرفقة</w:t>
      </w:r>
    </w:p>
    <w:p w:rsidR="0002019F" w:rsidRDefault="00614AD9">
      <w:pPr>
        <w:bidi/>
        <w:spacing w:after="0" w:line="240" w:lineRule="auto"/>
        <w:rPr>
          <w:b/>
          <w:sz w:val="28"/>
          <w:szCs w:val="28"/>
        </w:rPr>
      </w:pPr>
      <w:r>
        <w:rPr>
          <w:rFonts w:cs="Times New Roman"/>
          <w:b/>
          <w:sz w:val="28"/>
          <w:szCs w:val="28"/>
          <w:rtl/>
        </w:rPr>
        <w:t>لا يوجد</w:t>
      </w:r>
    </w:p>
    <w:p w:rsidR="0002019F" w:rsidRDefault="0002019F">
      <w:pPr>
        <w:bidi/>
        <w:spacing w:after="0" w:line="240" w:lineRule="auto"/>
        <w:rPr>
          <w:b/>
          <w:sz w:val="28"/>
          <w:szCs w:val="28"/>
        </w:rPr>
      </w:pPr>
    </w:p>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lastRenderedPageBreak/>
        <w:t>نتائج وتوصيات</w:t>
      </w:r>
    </w:p>
    <w:p w:rsidR="0002019F" w:rsidRDefault="00614AD9">
      <w:pPr>
        <w:numPr>
          <w:ilvl w:val="0"/>
          <w:numId w:val="1"/>
        </w:numPr>
        <w:pBdr>
          <w:top w:val="nil"/>
          <w:left w:val="nil"/>
          <w:bottom w:val="nil"/>
          <w:right w:val="nil"/>
          <w:between w:val="nil"/>
        </w:pBdr>
        <w:bidi/>
        <w:spacing w:after="0" w:line="240" w:lineRule="auto"/>
        <w:rPr>
          <w:color w:val="000000"/>
          <w:sz w:val="28"/>
          <w:szCs w:val="28"/>
        </w:rPr>
      </w:pPr>
      <w:r>
        <w:rPr>
          <w:rFonts w:cs="Times New Roman"/>
          <w:color w:val="000000"/>
          <w:sz w:val="28"/>
          <w:szCs w:val="28"/>
          <w:rtl/>
        </w:rPr>
        <w:t>فرط نشاط الغدة الدرقية هي حالة مرضية تحدث عندما تفرز الغدة الدرقية هرموناتها بشكل مفرط أكثر مما يحتاجه الجسم</w:t>
      </w:r>
      <w:r>
        <w:rPr>
          <w:color w:val="000000"/>
          <w:sz w:val="28"/>
          <w:szCs w:val="28"/>
          <w:rtl/>
        </w:rPr>
        <w:t xml:space="preserve">, </w:t>
      </w:r>
      <w:r>
        <w:rPr>
          <w:rFonts w:cs="Times New Roman"/>
          <w:color w:val="000000"/>
          <w:sz w:val="28"/>
          <w:szCs w:val="28"/>
          <w:rtl/>
        </w:rPr>
        <w:t xml:space="preserve">وهذه الحالة المرضية تصيب النساء اكثر من الرجال </w:t>
      </w:r>
      <w:r>
        <w:rPr>
          <w:color w:val="000000"/>
          <w:sz w:val="28"/>
          <w:szCs w:val="28"/>
          <w:rtl/>
        </w:rPr>
        <w:t>.</w:t>
      </w:r>
      <w:r>
        <w:rPr>
          <w:rFonts w:cs="Times New Roman"/>
          <w:color w:val="000000"/>
          <w:sz w:val="28"/>
          <w:szCs w:val="28"/>
          <w:rtl/>
        </w:rPr>
        <w:t>وتشير النتائج إلى أن عقار الكاربمازول له تأثيرات مختلفة على بعض الحركيات الدهنية اعتمادًا على مدة العلاج ونوع  الايبوكاين</w:t>
      </w:r>
      <w:r>
        <w:rPr>
          <w:color w:val="000000"/>
          <w:sz w:val="28"/>
          <w:szCs w:val="28"/>
          <w:rtl/>
        </w:rPr>
        <w:t>.</w:t>
      </w:r>
    </w:p>
    <w:p w:rsidR="0002019F" w:rsidRDefault="00614AD9">
      <w:pPr>
        <w:numPr>
          <w:ilvl w:val="0"/>
          <w:numId w:val="1"/>
        </w:numPr>
        <w:pBdr>
          <w:top w:val="nil"/>
          <w:left w:val="nil"/>
          <w:bottom w:val="nil"/>
          <w:right w:val="nil"/>
          <w:between w:val="nil"/>
        </w:pBdr>
        <w:bidi/>
        <w:spacing w:after="0" w:line="240" w:lineRule="auto"/>
        <w:rPr>
          <w:color w:val="000000"/>
          <w:sz w:val="28"/>
          <w:szCs w:val="28"/>
        </w:rPr>
      </w:pPr>
      <w:r>
        <w:rPr>
          <w:rFonts w:cs="Times New Roman"/>
          <w:color w:val="000000"/>
          <w:sz w:val="28"/>
          <w:szCs w:val="28"/>
          <w:rtl/>
        </w:rPr>
        <w:t>ضرورة تكرار تحليل هرمونات الغدة الدرقية كل عام و دراسة بعض الحركيات الدهنية الأخرى مثل الكيميرين والفيسفاتين والأومنتين وعلاقتها بفرط نشاط الغدة الدرقية</w:t>
      </w:r>
      <w:r>
        <w:rPr>
          <w:color w:val="000000"/>
          <w:sz w:val="28"/>
          <w:szCs w:val="28"/>
          <w:rtl/>
        </w:rPr>
        <w:t>.</w:t>
      </w:r>
    </w:p>
    <w:p w:rsidR="0002019F" w:rsidRDefault="0002019F">
      <w:pPr>
        <w:bidi/>
        <w:spacing w:after="0" w:line="240" w:lineRule="auto"/>
        <w:rPr>
          <w:b/>
          <w:sz w:val="28"/>
          <w:szCs w:val="28"/>
        </w:rPr>
      </w:pPr>
    </w:p>
    <w:p w:rsidR="0002019F" w:rsidRDefault="00614AD9">
      <w:pPr>
        <w:numPr>
          <w:ilvl w:val="0"/>
          <w:numId w:val="2"/>
        </w:numPr>
        <w:pBdr>
          <w:top w:val="nil"/>
          <w:left w:val="nil"/>
          <w:bottom w:val="nil"/>
          <w:right w:val="nil"/>
          <w:between w:val="nil"/>
        </w:pBdr>
        <w:bidi/>
        <w:spacing w:after="0" w:line="240" w:lineRule="auto"/>
        <w:rPr>
          <w:b/>
          <w:color w:val="000000"/>
          <w:sz w:val="28"/>
          <w:szCs w:val="28"/>
        </w:rPr>
      </w:pPr>
      <w:r>
        <w:rPr>
          <w:rFonts w:cs="Times New Roman"/>
          <w:b/>
          <w:color w:val="000000"/>
          <w:sz w:val="28"/>
          <w:szCs w:val="28"/>
          <w:rtl/>
        </w:rPr>
        <w:t>التصميم</w:t>
      </w:r>
      <w:r>
        <w:rPr>
          <w:b/>
          <w:color w:val="000000"/>
          <w:sz w:val="28"/>
          <w:szCs w:val="28"/>
          <w:rtl/>
        </w:rPr>
        <w:t xml:space="preserve">( </w:t>
      </w:r>
      <w:r>
        <w:rPr>
          <w:rFonts w:cs="Times New Roman"/>
          <w:b/>
          <w:color w:val="000000"/>
          <w:sz w:val="28"/>
          <w:szCs w:val="28"/>
          <w:rtl/>
        </w:rPr>
        <w:t>البروشور</w:t>
      </w:r>
      <w:r>
        <w:rPr>
          <w:b/>
          <w:color w:val="000000"/>
          <w:sz w:val="28"/>
          <w:szCs w:val="28"/>
          <w:rtl/>
        </w:rPr>
        <w:t>)</w:t>
      </w:r>
    </w:p>
    <w:p w:rsidR="0002019F" w:rsidRDefault="00614AD9">
      <w:pPr>
        <w:spacing w:after="0" w:line="240" w:lineRule="auto"/>
        <w:rPr>
          <w:sz w:val="28"/>
          <w:szCs w:val="28"/>
        </w:rPr>
      </w:pPr>
      <w:r>
        <w:rPr>
          <w:noProof/>
          <w:sz w:val="28"/>
          <w:szCs w:val="28"/>
        </w:rPr>
        <w:drawing>
          <wp:inline distT="0" distB="0" distL="0" distR="0">
            <wp:extent cx="5486400" cy="4015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دينا خضير.jpg"/>
                    <pic:cNvPicPr/>
                  </pic:nvPicPr>
                  <pic:blipFill>
                    <a:blip r:embed="rId5">
                      <a:extLst>
                        <a:ext uri="{28A0092B-C50C-407E-A947-70E740481C1C}">
                          <a14:useLocalDpi xmlns:a14="http://schemas.microsoft.com/office/drawing/2010/main" val="0"/>
                        </a:ext>
                      </a:extLst>
                    </a:blip>
                    <a:stretch>
                      <a:fillRect/>
                    </a:stretch>
                  </pic:blipFill>
                  <pic:spPr>
                    <a:xfrm>
                      <a:off x="0" y="0"/>
                      <a:ext cx="5486400" cy="4015740"/>
                    </a:xfrm>
                    <a:prstGeom prst="rect">
                      <a:avLst/>
                    </a:prstGeom>
                  </pic:spPr>
                </pic:pic>
              </a:graphicData>
            </a:graphic>
          </wp:inline>
        </w:drawing>
      </w:r>
    </w:p>
    <w:sectPr w:rsidR="0002019F">
      <w:pgSz w:w="12240" w:h="15840"/>
      <w:pgMar w:top="709"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46C"/>
    <w:multiLevelType w:val="multilevel"/>
    <w:tmpl w:val="05A6F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FE052B"/>
    <w:multiLevelType w:val="multilevel"/>
    <w:tmpl w:val="026402BA"/>
    <w:lvl w:ilvl="0">
      <w:start w:val="2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02019F"/>
    <w:rsid w:val="0002019F"/>
    <w:rsid w:val="001D334D"/>
    <w:rsid w:val="00614AD9"/>
    <w:rsid w:val="00AB3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C956B-CD4C-4020-B6D1-8CF5472C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1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Rana</cp:lastModifiedBy>
  <cp:revision>6</cp:revision>
  <dcterms:created xsi:type="dcterms:W3CDTF">2023-04-15T15:23:00Z</dcterms:created>
  <dcterms:modified xsi:type="dcterms:W3CDTF">2023-04-16T06:56:00Z</dcterms:modified>
</cp:coreProperties>
</file>